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1D12" w14:textId="77777777" w:rsidR="00A52794" w:rsidRDefault="00000000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4340B377" wp14:editId="2431BB64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3EF18" w14:textId="77777777" w:rsidR="00A52794" w:rsidRDefault="00000000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МІНІСТЕРСТВО ЮСТИЦІЇ УКРАЇНИ</w:t>
      </w:r>
    </w:p>
    <w:p w14:paraId="0A481E00" w14:textId="77777777" w:rsidR="00A52794" w:rsidRDefault="00000000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40"/>
        </w:rPr>
        <w:t>ЛИСТ</w:t>
      </w:r>
    </w:p>
    <w:p w14:paraId="0BB394E9" w14:textId="77777777" w:rsidR="00A52794" w:rsidRDefault="00000000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24"/>
        </w:rPr>
        <w:t>від 20.02.2026 р. N 24173/8.4.1/32-26</w:t>
      </w:r>
    </w:p>
    <w:p w14:paraId="036456E3" w14:textId="77777777" w:rsidR="00A52794" w:rsidRDefault="00000000">
      <w:pPr>
        <w:spacing w:after="75"/>
        <w:ind w:firstLine="240"/>
        <w:jc w:val="right"/>
      </w:pPr>
      <w:bookmarkStart w:id="4" w:name="5"/>
      <w:bookmarkEnd w:id="3"/>
      <w:r>
        <w:rPr>
          <w:rFonts w:ascii="Arial" w:hAnsi="Arial"/>
          <w:color w:val="000000"/>
          <w:sz w:val="24"/>
        </w:rPr>
        <w:t>Міжрегіональним управлінням Міністерства юстиції України</w:t>
      </w:r>
    </w:p>
    <w:p w14:paraId="3B65E455" w14:textId="77777777" w:rsidR="00A52794" w:rsidRDefault="00000000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40"/>
        </w:rPr>
        <w:t>Щодо надання роз'яснення</w:t>
      </w:r>
    </w:p>
    <w:p w14:paraId="4EF56E9D" w14:textId="77777777" w:rsidR="00A52794" w:rsidRDefault="00000000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24"/>
        </w:rPr>
        <w:t xml:space="preserve">Міністерство юстиції України з метою формування єдиної практики застосування законодавства у сфері державної реєстрації речових прав на нерухоме майно та їх обтяжень (далі - державна реєстрація прав) щодо майна, що відповідно до закону набуває статусу військового майна та передається на праві </w:t>
      </w:r>
      <w:proofErr w:type="spellStart"/>
      <w:r>
        <w:rPr>
          <w:rFonts w:ascii="Arial" w:hAnsi="Arial"/>
          <w:color w:val="000000"/>
          <w:sz w:val="24"/>
        </w:rPr>
        <w:t>узуфрукта</w:t>
      </w:r>
      <w:proofErr w:type="spellEnd"/>
      <w:r>
        <w:rPr>
          <w:rFonts w:ascii="Arial" w:hAnsi="Arial"/>
          <w:color w:val="000000"/>
          <w:sz w:val="24"/>
        </w:rPr>
        <w:t xml:space="preserve"> державного майна.</w:t>
      </w:r>
    </w:p>
    <w:p w14:paraId="38A15FCB" w14:textId="77777777" w:rsidR="00A52794" w:rsidRDefault="00000000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24"/>
        </w:rPr>
        <w:t xml:space="preserve">28 серпня 2025 року введено в дію </w:t>
      </w:r>
      <w:r>
        <w:rPr>
          <w:rFonts w:ascii="Arial" w:hAnsi="Arial"/>
          <w:color w:val="293A55"/>
          <w:sz w:val="24"/>
        </w:rPr>
        <w:t>Закон України від 09 січня 2025 року N 4196-IX "Про особливості регулювання діяльності юридичних осіб окремих організаційно-правових форм у перехідний період та об'єднань юридичних осіб"</w:t>
      </w:r>
      <w:r>
        <w:rPr>
          <w:rFonts w:ascii="Arial" w:hAnsi="Arial"/>
          <w:color w:val="000000"/>
          <w:sz w:val="24"/>
        </w:rPr>
        <w:t xml:space="preserve"> (далі - Закон N 4196), який передбачає реформування застарілих організаційно-правових форм юридичних осіб.</w:t>
      </w:r>
    </w:p>
    <w:p w14:paraId="21E4B1A9" w14:textId="77777777" w:rsidR="00A52794" w:rsidRDefault="00000000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24"/>
        </w:rPr>
        <w:t xml:space="preserve">Також </w:t>
      </w:r>
      <w:r>
        <w:rPr>
          <w:rFonts w:ascii="Arial" w:hAnsi="Arial"/>
          <w:color w:val="293A55"/>
          <w:sz w:val="24"/>
        </w:rPr>
        <w:t>Закон N 4196</w:t>
      </w:r>
      <w:r>
        <w:rPr>
          <w:rFonts w:ascii="Arial" w:hAnsi="Arial"/>
          <w:color w:val="000000"/>
          <w:sz w:val="24"/>
        </w:rPr>
        <w:t xml:space="preserve"> спрямований на вилучення з правового поля України таких правових режимів майна як право господарського відання та право оперативного управління та запровадження речового права </w:t>
      </w:r>
      <w:proofErr w:type="spellStart"/>
      <w:r>
        <w:rPr>
          <w:rFonts w:ascii="Arial" w:hAnsi="Arial"/>
          <w:color w:val="000000"/>
          <w:sz w:val="24"/>
        </w:rPr>
        <w:t>узуфрукту</w:t>
      </w:r>
      <w:proofErr w:type="spellEnd"/>
      <w:r>
        <w:rPr>
          <w:rFonts w:ascii="Arial" w:hAnsi="Arial"/>
          <w:color w:val="000000"/>
          <w:sz w:val="24"/>
        </w:rPr>
        <w:t xml:space="preserve"> державного майна.</w:t>
      </w:r>
    </w:p>
    <w:p w14:paraId="5D805BBC" w14:textId="77777777" w:rsidR="00A52794" w:rsidRDefault="00000000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24"/>
        </w:rPr>
        <w:t xml:space="preserve">При цьому </w:t>
      </w:r>
      <w:r>
        <w:rPr>
          <w:rFonts w:ascii="Arial" w:hAnsi="Arial"/>
          <w:color w:val="293A55"/>
          <w:sz w:val="24"/>
        </w:rPr>
        <w:t>статтею 17 "Прикінцеві та перехідні положення" Закону N 4196</w:t>
      </w:r>
      <w:r>
        <w:rPr>
          <w:rFonts w:ascii="Arial" w:hAnsi="Arial"/>
          <w:color w:val="000000"/>
          <w:sz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</w:rPr>
        <w:t>внесено</w:t>
      </w:r>
      <w:proofErr w:type="spellEnd"/>
      <w:r>
        <w:rPr>
          <w:rFonts w:ascii="Arial" w:hAnsi="Arial"/>
          <w:color w:val="000000"/>
          <w:sz w:val="24"/>
        </w:rPr>
        <w:t xml:space="preserve"> зміни до низки законодавчих актів з метою перегляду та актуалізації їх положень з огляду на впровадження у правове поле України речового права </w:t>
      </w:r>
      <w:proofErr w:type="spellStart"/>
      <w:r>
        <w:rPr>
          <w:rFonts w:ascii="Arial" w:hAnsi="Arial"/>
          <w:color w:val="000000"/>
          <w:sz w:val="24"/>
        </w:rPr>
        <w:t>узуфрукту</w:t>
      </w:r>
      <w:proofErr w:type="spellEnd"/>
      <w:r>
        <w:rPr>
          <w:rFonts w:ascii="Arial" w:hAnsi="Arial"/>
          <w:color w:val="000000"/>
          <w:sz w:val="24"/>
        </w:rPr>
        <w:t xml:space="preserve"> державного майна.</w:t>
      </w:r>
    </w:p>
    <w:p w14:paraId="204C361B" w14:textId="77777777" w:rsidR="00A52794" w:rsidRDefault="00000000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24"/>
        </w:rPr>
        <w:t xml:space="preserve">Так, </w:t>
      </w:r>
      <w:r>
        <w:rPr>
          <w:rFonts w:ascii="Arial" w:hAnsi="Arial"/>
          <w:color w:val="293A55"/>
          <w:sz w:val="24"/>
        </w:rPr>
        <w:t>Закон України "Про управління об'єктами державної власності"</w:t>
      </w:r>
      <w:r>
        <w:rPr>
          <w:rFonts w:ascii="Arial" w:hAnsi="Arial"/>
          <w:color w:val="000000"/>
          <w:sz w:val="24"/>
        </w:rPr>
        <w:t xml:space="preserve"> доповнено </w:t>
      </w:r>
      <w:r>
        <w:rPr>
          <w:rFonts w:ascii="Arial" w:hAnsi="Arial"/>
          <w:color w:val="293A55"/>
          <w:sz w:val="24"/>
        </w:rPr>
        <w:t>статтею 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4"/>
        </w:rPr>
        <w:t xml:space="preserve"> та встановлено, що </w:t>
      </w:r>
      <w:proofErr w:type="spellStart"/>
      <w:r>
        <w:rPr>
          <w:rFonts w:ascii="Arial" w:hAnsi="Arial"/>
          <w:color w:val="000000"/>
          <w:sz w:val="24"/>
        </w:rPr>
        <w:t>узуфрукт</w:t>
      </w:r>
      <w:proofErr w:type="spellEnd"/>
      <w:r>
        <w:rPr>
          <w:rFonts w:ascii="Arial" w:hAnsi="Arial"/>
          <w:color w:val="000000"/>
          <w:sz w:val="24"/>
        </w:rPr>
        <w:t xml:space="preserve"> державного майна є речовим правом на державне майно для </w:t>
      </w:r>
      <w:proofErr w:type="spellStart"/>
      <w:r>
        <w:rPr>
          <w:rFonts w:ascii="Arial" w:hAnsi="Arial"/>
          <w:color w:val="000000"/>
          <w:sz w:val="24"/>
        </w:rPr>
        <w:t>узуфруктаріїв</w:t>
      </w:r>
      <w:proofErr w:type="spellEnd"/>
      <w:r>
        <w:rPr>
          <w:rFonts w:ascii="Arial" w:hAnsi="Arial"/>
          <w:color w:val="000000"/>
          <w:sz w:val="24"/>
        </w:rPr>
        <w:t xml:space="preserve"> - органів державної влади, державних органів, державних організацій (установ, закладів), державних некомерційних товариств та інших юридичних осіб, які не мають на меті одержання прибутку та єдиним учасником (засновником) яких є держава.</w:t>
      </w:r>
    </w:p>
    <w:p w14:paraId="26C4787C" w14:textId="77777777" w:rsidR="00A52794" w:rsidRDefault="00000000">
      <w:pPr>
        <w:spacing w:after="75"/>
        <w:ind w:firstLine="240"/>
        <w:jc w:val="both"/>
      </w:pPr>
      <w:bookmarkStart w:id="11" w:name="12"/>
      <w:bookmarkEnd w:id="10"/>
      <w:proofErr w:type="spellStart"/>
      <w:r>
        <w:rPr>
          <w:rFonts w:ascii="Arial" w:hAnsi="Arial"/>
          <w:color w:val="000000"/>
          <w:sz w:val="24"/>
        </w:rPr>
        <w:t>Узуфрукт</w:t>
      </w:r>
      <w:proofErr w:type="spellEnd"/>
      <w:r>
        <w:rPr>
          <w:rFonts w:ascii="Arial" w:hAnsi="Arial"/>
          <w:color w:val="000000"/>
          <w:sz w:val="24"/>
        </w:rPr>
        <w:t xml:space="preserve"> державного майна </w:t>
      </w:r>
      <w:r>
        <w:rPr>
          <w:rFonts w:ascii="Arial" w:hAnsi="Arial"/>
          <w:color w:val="000000"/>
          <w:sz w:val="24"/>
          <w:u w:val="single"/>
        </w:rPr>
        <w:t>встановлюється рішенням уповноваженого органу управління</w:t>
      </w:r>
      <w:r>
        <w:rPr>
          <w:rFonts w:ascii="Arial" w:hAnsi="Arial"/>
          <w:color w:val="000000"/>
          <w:sz w:val="24"/>
        </w:rPr>
        <w:t xml:space="preserve"> на будь-які види рухомого або нерухомого майна (крім </w:t>
      </w:r>
      <w:r>
        <w:rPr>
          <w:rFonts w:ascii="Arial" w:hAnsi="Arial"/>
          <w:color w:val="000000"/>
          <w:sz w:val="24"/>
        </w:rPr>
        <w:lastRenderedPageBreak/>
        <w:t>земельних ділянок), яке перебуває у власності держави, строком на п'ять років або безстроково.</w:t>
      </w:r>
    </w:p>
    <w:p w14:paraId="5A4EFC3F" w14:textId="77777777" w:rsidR="00A52794" w:rsidRDefault="00000000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24"/>
        </w:rPr>
        <w:t xml:space="preserve">Кабінет Міністрів України визначає порядок передачі державного та комунального майна на праві </w:t>
      </w:r>
      <w:proofErr w:type="spellStart"/>
      <w:r>
        <w:rPr>
          <w:rFonts w:ascii="Arial" w:hAnsi="Arial"/>
          <w:color w:val="000000"/>
          <w:sz w:val="24"/>
        </w:rPr>
        <w:t>узуфрукта</w:t>
      </w:r>
      <w:proofErr w:type="spellEnd"/>
      <w:r>
        <w:rPr>
          <w:rFonts w:ascii="Arial" w:hAnsi="Arial"/>
          <w:color w:val="000000"/>
          <w:sz w:val="24"/>
        </w:rPr>
        <w:t xml:space="preserve"> державного або комунального майна, контролю за використанням такого майна (</w:t>
      </w:r>
      <w:r>
        <w:rPr>
          <w:rFonts w:ascii="Arial" w:hAnsi="Arial"/>
          <w:color w:val="293A55"/>
          <w:sz w:val="24"/>
        </w:rPr>
        <w:t>підпункту "я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24"/>
        </w:rPr>
        <w:t>" пункту 18 частини другої статті 5 цього Закону</w:t>
      </w:r>
      <w:r>
        <w:rPr>
          <w:rFonts w:ascii="Arial" w:hAnsi="Arial"/>
          <w:color w:val="000000"/>
          <w:sz w:val="24"/>
        </w:rPr>
        <w:t>).</w:t>
      </w:r>
    </w:p>
    <w:p w14:paraId="232FD681" w14:textId="77777777" w:rsidR="00A52794" w:rsidRDefault="00000000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24"/>
        </w:rPr>
        <w:t xml:space="preserve">В свою чергу Порядок передачі державного та комунального майна на праві </w:t>
      </w:r>
      <w:proofErr w:type="spellStart"/>
      <w:r>
        <w:rPr>
          <w:rFonts w:ascii="Arial" w:hAnsi="Arial"/>
          <w:color w:val="000000"/>
          <w:sz w:val="24"/>
        </w:rPr>
        <w:t>узуфрукта</w:t>
      </w:r>
      <w:proofErr w:type="spellEnd"/>
      <w:r>
        <w:rPr>
          <w:rFonts w:ascii="Arial" w:hAnsi="Arial"/>
          <w:color w:val="000000"/>
          <w:sz w:val="24"/>
        </w:rPr>
        <w:t xml:space="preserve"> державного або комунального майна, здійснення контролю за використанням такого майна затверджений </w:t>
      </w:r>
      <w:r>
        <w:rPr>
          <w:rFonts w:ascii="Arial" w:hAnsi="Arial"/>
          <w:color w:val="293A55"/>
          <w:sz w:val="24"/>
        </w:rPr>
        <w:t>постановою Кабінету Міністрів України від 08 вересня 2025 року N 1103</w:t>
      </w:r>
      <w:r>
        <w:rPr>
          <w:rFonts w:ascii="Arial" w:hAnsi="Arial"/>
          <w:color w:val="000000"/>
          <w:sz w:val="24"/>
        </w:rPr>
        <w:t xml:space="preserve"> (далі - Порядок).</w:t>
      </w:r>
    </w:p>
    <w:p w14:paraId="7D44CFA0" w14:textId="77777777" w:rsidR="00A52794" w:rsidRDefault="00000000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293A55"/>
          <w:sz w:val="24"/>
        </w:rPr>
        <w:t>Пунктом 8 Порядку</w:t>
      </w:r>
      <w:r>
        <w:rPr>
          <w:rFonts w:ascii="Arial" w:hAnsi="Arial"/>
          <w:color w:val="000000"/>
          <w:sz w:val="24"/>
        </w:rPr>
        <w:t xml:space="preserve"> визначено вимоги до рішення суб'єкта управління (уповноваженого органу управління) про встановлення права </w:t>
      </w:r>
      <w:proofErr w:type="spellStart"/>
      <w:r>
        <w:rPr>
          <w:rFonts w:ascii="Arial" w:hAnsi="Arial"/>
          <w:color w:val="000000"/>
          <w:sz w:val="24"/>
        </w:rPr>
        <w:t>узуфрукта</w:t>
      </w:r>
      <w:proofErr w:type="spellEnd"/>
      <w:r>
        <w:rPr>
          <w:rFonts w:ascii="Arial" w:hAnsi="Arial"/>
          <w:color w:val="000000"/>
          <w:sz w:val="24"/>
        </w:rPr>
        <w:t xml:space="preserve"> державного/комунального майна, що є підставою для проведення державної реєстрації цього речового права.</w:t>
      </w:r>
    </w:p>
    <w:p w14:paraId="53DE393D" w14:textId="77777777" w:rsidR="00A52794" w:rsidRDefault="00000000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24"/>
        </w:rPr>
        <w:t xml:space="preserve">Враховуючи наведене, </w:t>
      </w:r>
      <w:r>
        <w:rPr>
          <w:rFonts w:ascii="Arial" w:hAnsi="Arial"/>
          <w:color w:val="293A55"/>
          <w:sz w:val="24"/>
        </w:rPr>
        <w:t>Закон України "Про управління об'єктами державної власності"</w:t>
      </w:r>
      <w:r>
        <w:rPr>
          <w:rFonts w:ascii="Arial" w:hAnsi="Arial"/>
          <w:color w:val="000000"/>
          <w:sz w:val="24"/>
        </w:rPr>
        <w:t xml:space="preserve"> (із змінами, внесеними </w:t>
      </w:r>
      <w:r>
        <w:rPr>
          <w:rFonts w:ascii="Arial" w:hAnsi="Arial"/>
          <w:color w:val="293A55"/>
          <w:sz w:val="24"/>
        </w:rPr>
        <w:t>Законом N 4196</w:t>
      </w:r>
      <w:r>
        <w:rPr>
          <w:rFonts w:ascii="Arial" w:hAnsi="Arial"/>
          <w:color w:val="000000"/>
          <w:sz w:val="24"/>
        </w:rPr>
        <w:t xml:space="preserve">) передбачив, що </w:t>
      </w:r>
      <w:proofErr w:type="spellStart"/>
      <w:r>
        <w:rPr>
          <w:rFonts w:ascii="Arial" w:hAnsi="Arial"/>
          <w:color w:val="000000"/>
          <w:sz w:val="24"/>
        </w:rPr>
        <w:t>узуфрукт</w:t>
      </w:r>
      <w:proofErr w:type="spellEnd"/>
      <w:r>
        <w:rPr>
          <w:rFonts w:ascii="Arial" w:hAnsi="Arial"/>
          <w:color w:val="000000"/>
          <w:sz w:val="24"/>
        </w:rPr>
        <w:t xml:space="preserve"> державного майна встановлюється за рішенням уповноваженого органу управління, а </w:t>
      </w:r>
      <w:r>
        <w:rPr>
          <w:rFonts w:ascii="Arial" w:hAnsi="Arial"/>
          <w:color w:val="293A55"/>
          <w:sz w:val="24"/>
        </w:rPr>
        <w:t>Порядок</w:t>
      </w:r>
      <w:r>
        <w:rPr>
          <w:rFonts w:ascii="Arial" w:hAnsi="Arial"/>
          <w:color w:val="000000"/>
          <w:sz w:val="24"/>
        </w:rPr>
        <w:t xml:space="preserve"> - визначив вимоги до змісту такого рішення.</w:t>
      </w:r>
    </w:p>
    <w:p w14:paraId="0F46CCC7" w14:textId="77777777" w:rsidR="00A52794" w:rsidRDefault="00000000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24"/>
        </w:rPr>
        <w:t xml:space="preserve">Водночас, </w:t>
      </w:r>
      <w:r>
        <w:rPr>
          <w:rFonts w:ascii="Arial" w:hAnsi="Arial"/>
          <w:color w:val="293A55"/>
          <w:sz w:val="24"/>
        </w:rPr>
        <w:t>Законом N 4196</w:t>
      </w:r>
      <w:r>
        <w:rPr>
          <w:rFonts w:ascii="Arial" w:hAnsi="Arial"/>
          <w:color w:val="000000"/>
          <w:sz w:val="24"/>
        </w:rPr>
        <w:t xml:space="preserve"> також </w:t>
      </w:r>
      <w:proofErr w:type="spellStart"/>
      <w:r>
        <w:rPr>
          <w:rFonts w:ascii="Arial" w:hAnsi="Arial"/>
          <w:color w:val="000000"/>
          <w:sz w:val="24"/>
        </w:rPr>
        <w:t>внесено</w:t>
      </w:r>
      <w:proofErr w:type="spellEnd"/>
      <w:r>
        <w:rPr>
          <w:rFonts w:ascii="Arial" w:hAnsi="Arial"/>
          <w:color w:val="000000"/>
          <w:sz w:val="24"/>
        </w:rPr>
        <w:t xml:space="preserve"> зміни до </w:t>
      </w:r>
      <w:r>
        <w:rPr>
          <w:rFonts w:ascii="Arial" w:hAnsi="Arial"/>
          <w:color w:val="293A55"/>
          <w:sz w:val="24"/>
        </w:rPr>
        <w:t>Закону України "Про правовий режим майна у Збройних Силах України"</w:t>
      </w:r>
      <w:r>
        <w:rPr>
          <w:rFonts w:ascii="Arial" w:hAnsi="Arial"/>
          <w:color w:val="000000"/>
          <w:sz w:val="24"/>
        </w:rPr>
        <w:t>, який визначає правовий режим майна, закріпленого за військовими частинами, закладами, установами та організаціями Збройних Сил України, і повноваження органів військового управління та посадових осіб щодо управління цим майном.</w:t>
      </w:r>
    </w:p>
    <w:p w14:paraId="2A2AAC2F" w14:textId="77777777" w:rsidR="00A52794" w:rsidRDefault="00000000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24"/>
        </w:rPr>
        <w:t xml:space="preserve">Військовим майном у розумінні </w:t>
      </w:r>
      <w:r>
        <w:rPr>
          <w:rFonts w:ascii="Arial" w:hAnsi="Arial"/>
          <w:color w:val="293A55"/>
          <w:sz w:val="24"/>
        </w:rPr>
        <w:t>статті 1 цього Закону</w:t>
      </w:r>
      <w:r>
        <w:rPr>
          <w:rFonts w:ascii="Arial" w:hAnsi="Arial"/>
          <w:color w:val="000000"/>
          <w:sz w:val="24"/>
        </w:rPr>
        <w:t xml:space="preserve"> є державне майно, передане військовим частинам, органам військового управління, підрозділам, закладам, установам та організаціям Збройних Сил України (далі - військові частини).</w:t>
      </w:r>
    </w:p>
    <w:p w14:paraId="421C6243" w14:textId="77777777" w:rsidR="00A52794" w:rsidRDefault="00000000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24"/>
        </w:rPr>
        <w:t xml:space="preserve">При цьому відповідно до </w:t>
      </w:r>
      <w:r>
        <w:rPr>
          <w:rFonts w:ascii="Arial" w:hAnsi="Arial"/>
          <w:color w:val="293A55"/>
          <w:sz w:val="24"/>
        </w:rPr>
        <w:t>статті 3 Закону України "Про Збройні Сили України"</w:t>
      </w:r>
      <w:r>
        <w:rPr>
          <w:rFonts w:ascii="Arial" w:hAnsi="Arial"/>
          <w:color w:val="000000"/>
          <w:sz w:val="24"/>
        </w:rPr>
        <w:t xml:space="preserve"> Збройні Сили України мають таку загальну структуру:</w:t>
      </w:r>
    </w:p>
    <w:p w14:paraId="55F2805A" w14:textId="77777777" w:rsidR="00A52794" w:rsidRDefault="00000000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24"/>
        </w:rPr>
        <w:t>Генеральний штаб Збройних Сил України;</w:t>
      </w:r>
    </w:p>
    <w:p w14:paraId="5332D8A2" w14:textId="77777777" w:rsidR="00A52794" w:rsidRDefault="00000000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24"/>
        </w:rPr>
        <w:t>Командування об'єднаних сил Збройних Сил України;</w:t>
      </w:r>
    </w:p>
    <w:p w14:paraId="60AD93D2" w14:textId="77777777" w:rsidR="00A52794" w:rsidRDefault="00000000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24"/>
        </w:rPr>
        <w:t>види Збройних Сил України - Сухопутні війська, Повітряні Сили, Військово-Морські Сили;</w:t>
      </w:r>
    </w:p>
    <w:p w14:paraId="7E0CB860" w14:textId="77777777" w:rsidR="00A52794" w:rsidRDefault="00000000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24"/>
        </w:rPr>
        <w:t>окремі роди сил Збройних Сил України - Сили спеціальних операцій, Сили безпілотних систем, Сили територіальної оборони, Сили логістики, Сили підтримки, Медичні сили;</w:t>
      </w:r>
    </w:p>
    <w:p w14:paraId="490A39F4" w14:textId="77777777" w:rsidR="00A52794" w:rsidRDefault="00000000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24"/>
        </w:rPr>
        <w:t xml:space="preserve">окремі роди військ Збройних Сил України - Десантно-штурмові війська, Війська зв'язку та </w:t>
      </w:r>
      <w:proofErr w:type="spellStart"/>
      <w:r>
        <w:rPr>
          <w:rFonts w:ascii="Arial" w:hAnsi="Arial"/>
          <w:color w:val="000000"/>
          <w:sz w:val="24"/>
        </w:rPr>
        <w:t>кібербезпеки</w:t>
      </w:r>
      <w:proofErr w:type="spellEnd"/>
      <w:r>
        <w:rPr>
          <w:rFonts w:ascii="Arial" w:hAnsi="Arial"/>
          <w:color w:val="000000"/>
          <w:sz w:val="24"/>
        </w:rPr>
        <w:t>;</w:t>
      </w:r>
    </w:p>
    <w:p w14:paraId="285E21E1" w14:textId="77777777" w:rsidR="00A52794" w:rsidRDefault="00000000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24"/>
        </w:rPr>
        <w:t xml:space="preserve">органи військового управління, з'єднання, військові частини, вищі військові навчальні заклади, військові навчальні підрозділи закладів вищої освіти, </w:t>
      </w:r>
      <w:r>
        <w:rPr>
          <w:rFonts w:ascii="Arial" w:hAnsi="Arial"/>
          <w:color w:val="000000"/>
          <w:sz w:val="24"/>
        </w:rPr>
        <w:lastRenderedPageBreak/>
        <w:t>установи та організації, що не належать до видів та окремих родів військ (сил) Збройних Сил України.</w:t>
      </w:r>
    </w:p>
    <w:p w14:paraId="3E467F38" w14:textId="77777777" w:rsidR="00A52794" w:rsidRDefault="00000000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24"/>
        </w:rPr>
        <w:t>Організаційно Збройні Сили України складаються з органів військового управління, з'єднань, військових частин, вищих військових навчальних закладів, військових навчальних підрозділів закладів вищої освіти, установ та організацій.</w:t>
      </w:r>
    </w:p>
    <w:p w14:paraId="318B4FF3" w14:textId="77777777" w:rsidR="00A52794" w:rsidRDefault="00000000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293A55"/>
          <w:sz w:val="24"/>
        </w:rPr>
        <w:t>Статтею 3 цього Закону</w:t>
      </w:r>
      <w:r>
        <w:rPr>
          <w:rFonts w:ascii="Arial" w:hAnsi="Arial"/>
          <w:color w:val="000000"/>
          <w:sz w:val="24"/>
        </w:rPr>
        <w:t xml:space="preserve"> (із змінами, внесеними </w:t>
      </w:r>
      <w:r>
        <w:rPr>
          <w:rFonts w:ascii="Arial" w:hAnsi="Arial"/>
          <w:color w:val="293A55"/>
          <w:sz w:val="24"/>
        </w:rPr>
        <w:t>Законом N 4196</w:t>
      </w:r>
      <w:r>
        <w:rPr>
          <w:rFonts w:ascii="Arial" w:hAnsi="Arial"/>
          <w:color w:val="000000"/>
          <w:sz w:val="24"/>
        </w:rPr>
        <w:t xml:space="preserve">) передбачено, що державне майно передається військовим частинам на праві </w:t>
      </w:r>
      <w:proofErr w:type="spellStart"/>
      <w:r>
        <w:rPr>
          <w:rFonts w:ascii="Arial" w:hAnsi="Arial"/>
          <w:color w:val="000000"/>
          <w:sz w:val="24"/>
        </w:rPr>
        <w:t>узуфрукта</w:t>
      </w:r>
      <w:proofErr w:type="spellEnd"/>
      <w:r>
        <w:rPr>
          <w:rFonts w:ascii="Arial" w:hAnsi="Arial"/>
          <w:color w:val="000000"/>
          <w:sz w:val="24"/>
        </w:rPr>
        <w:t xml:space="preserve"> державного майна.</w:t>
      </w:r>
    </w:p>
    <w:p w14:paraId="4886F77E" w14:textId="77777777" w:rsidR="00A52794" w:rsidRDefault="00000000">
      <w:pPr>
        <w:spacing w:after="75"/>
        <w:ind w:firstLine="240"/>
        <w:jc w:val="both"/>
      </w:pPr>
      <w:bookmarkStart w:id="27" w:name="28"/>
      <w:bookmarkEnd w:id="26"/>
      <w:r>
        <w:rPr>
          <w:rFonts w:ascii="Arial" w:hAnsi="Arial"/>
          <w:color w:val="000000"/>
          <w:sz w:val="24"/>
        </w:rPr>
        <w:t xml:space="preserve">Міністерство оборони України як центральний орган управління Збройних Сил України </w:t>
      </w:r>
      <w:r>
        <w:rPr>
          <w:rFonts w:ascii="Arial" w:hAnsi="Arial"/>
          <w:color w:val="000000"/>
          <w:sz w:val="24"/>
          <w:u w:val="single"/>
        </w:rPr>
        <w:t>здійснює відповідно до закону управління військовим майном</w:t>
      </w:r>
      <w:r>
        <w:rPr>
          <w:rFonts w:ascii="Arial" w:hAnsi="Arial"/>
          <w:color w:val="000000"/>
          <w:sz w:val="24"/>
        </w:rPr>
        <w:t xml:space="preserve">, у тому числі </w:t>
      </w:r>
      <w:r>
        <w:rPr>
          <w:rFonts w:ascii="Arial" w:hAnsi="Arial"/>
          <w:color w:val="000000"/>
          <w:sz w:val="24"/>
          <w:u w:val="single"/>
        </w:rPr>
        <w:t xml:space="preserve">передає військове майно військовим частинам на праві </w:t>
      </w:r>
      <w:proofErr w:type="spellStart"/>
      <w:r>
        <w:rPr>
          <w:rFonts w:ascii="Arial" w:hAnsi="Arial"/>
          <w:color w:val="000000"/>
          <w:sz w:val="24"/>
          <w:u w:val="single"/>
        </w:rPr>
        <w:t>узуфрукта</w:t>
      </w:r>
      <w:proofErr w:type="spellEnd"/>
      <w:r>
        <w:rPr>
          <w:rFonts w:ascii="Arial" w:hAnsi="Arial"/>
          <w:color w:val="000000"/>
          <w:sz w:val="24"/>
          <w:u w:val="single"/>
        </w:rPr>
        <w:t xml:space="preserve"> державного майна,</w:t>
      </w:r>
      <w:r>
        <w:rPr>
          <w:rFonts w:ascii="Arial" w:hAnsi="Arial"/>
          <w:color w:val="000000"/>
          <w:sz w:val="24"/>
        </w:rPr>
        <w:t xml:space="preserve"> приймає рішення щодо передачі цього майна між військовими частинами, встановлює порядок приймання та оприбуткування військового майна (частина перша </w:t>
      </w:r>
      <w:r>
        <w:rPr>
          <w:rFonts w:ascii="Arial" w:hAnsi="Arial"/>
          <w:color w:val="293A55"/>
          <w:sz w:val="24"/>
        </w:rPr>
        <w:t>статті 2 Закону</w:t>
      </w:r>
      <w:r>
        <w:rPr>
          <w:rFonts w:ascii="Arial" w:hAnsi="Arial"/>
          <w:color w:val="000000"/>
          <w:sz w:val="24"/>
        </w:rPr>
        <w:t>)</w:t>
      </w:r>
    </w:p>
    <w:p w14:paraId="7CD16AEC" w14:textId="77777777" w:rsidR="00A52794" w:rsidRDefault="00000000">
      <w:pPr>
        <w:spacing w:after="75"/>
        <w:ind w:firstLine="240"/>
        <w:jc w:val="both"/>
      </w:pPr>
      <w:bookmarkStart w:id="28" w:name="29"/>
      <w:bookmarkEnd w:id="27"/>
      <w:r>
        <w:rPr>
          <w:rFonts w:ascii="Arial" w:hAnsi="Arial"/>
          <w:color w:val="000000"/>
          <w:sz w:val="24"/>
        </w:rPr>
        <w:t xml:space="preserve">З моменту передачі державного майна військовій частині на праві </w:t>
      </w:r>
      <w:proofErr w:type="spellStart"/>
      <w:r>
        <w:rPr>
          <w:rFonts w:ascii="Arial" w:hAnsi="Arial"/>
          <w:color w:val="000000"/>
          <w:sz w:val="24"/>
        </w:rPr>
        <w:t>узуфрукта</w:t>
      </w:r>
      <w:proofErr w:type="spellEnd"/>
      <w:r>
        <w:rPr>
          <w:rFonts w:ascii="Arial" w:hAnsi="Arial"/>
          <w:color w:val="000000"/>
          <w:sz w:val="24"/>
        </w:rPr>
        <w:t xml:space="preserve"> державного майна </w:t>
      </w:r>
      <w:r>
        <w:rPr>
          <w:rFonts w:ascii="Arial" w:hAnsi="Arial"/>
          <w:color w:val="000000"/>
          <w:sz w:val="24"/>
          <w:u w:val="single"/>
        </w:rPr>
        <w:t>таке майно набуває статусу військового майна</w:t>
      </w:r>
      <w:r>
        <w:rPr>
          <w:rFonts w:ascii="Arial" w:hAnsi="Arial"/>
          <w:color w:val="000000"/>
          <w:sz w:val="24"/>
        </w:rPr>
        <w:t>. Військові частини використовують військове майно виключно за його цільовим та функціональним призначенням.</w:t>
      </w:r>
    </w:p>
    <w:p w14:paraId="08FFCAE3" w14:textId="77777777" w:rsidR="00A52794" w:rsidRDefault="00000000">
      <w:pPr>
        <w:spacing w:after="75"/>
        <w:ind w:firstLine="240"/>
        <w:jc w:val="both"/>
      </w:pPr>
      <w:bookmarkStart w:id="29" w:name="30"/>
      <w:bookmarkEnd w:id="28"/>
      <w:r>
        <w:rPr>
          <w:rFonts w:ascii="Arial" w:hAnsi="Arial"/>
          <w:color w:val="000000"/>
          <w:sz w:val="24"/>
        </w:rPr>
        <w:t xml:space="preserve">Облік, інвентаризація, зберігання, списання, використання </w:t>
      </w:r>
      <w:r>
        <w:rPr>
          <w:rFonts w:ascii="Arial" w:hAnsi="Arial"/>
          <w:color w:val="000000"/>
          <w:sz w:val="24"/>
          <w:u w:val="single"/>
        </w:rPr>
        <w:t>та передача військового майна здійснюються у спеціальному порядку, що визначається Кабінетом Міністрів України</w:t>
      </w:r>
      <w:r>
        <w:rPr>
          <w:rFonts w:ascii="Arial" w:hAnsi="Arial"/>
          <w:color w:val="000000"/>
          <w:sz w:val="24"/>
        </w:rPr>
        <w:t xml:space="preserve"> (частини друга та третя </w:t>
      </w:r>
      <w:r>
        <w:rPr>
          <w:rFonts w:ascii="Arial" w:hAnsi="Arial"/>
          <w:color w:val="293A55"/>
          <w:sz w:val="24"/>
        </w:rPr>
        <w:t>статті 3 Закону</w:t>
      </w:r>
      <w:r>
        <w:rPr>
          <w:rFonts w:ascii="Arial" w:hAnsi="Arial"/>
          <w:color w:val="000000"/>
          <w:sz w:val="24"/>
        </w:rPr>
        <w:t>).</w:t>
      </w:r>
    </w:p>
    <w:p w14:paraId="58171059" w14:textId="77777777" w:rsidR="00A52794" w:rsidRDefault="00000000">
      <w:pPr>
        <w:spacing w:after="75"/>
        <w:ind w:firstLine="240"/>
        <w:jc w:val="both"/>
      </w:pPr>
      <w:bookmarkStart w:id="30" w:name="31"/>
      <w:bookmarkEnd w:id="29"/>
      <w:r>
        <w:rPr>
          <w:rFonts w:ascii="Arial" w:hAnsi="Arial"/>
          <w:color w:val="000000"/>
          <w:sz w:val="24"/>
        </w:rPr>
        <w:t xml:space="preserve">Варто враховувати, що до Положення про порядок обліку, зберігання, списання та використання військового майна у Збройних Силах, затвердженого </w:t>
      </w:r>
      <w:r>
        <w:rPr>
          <w:rFonts w:ascii="Arial" w:hAnsi="Arial"/>
          <w:color w:val="293A55"/>
          <w:sz w:val="24"/>
        </w:rPr>
        <w:t>постановою Кабінету Міністрів України від 04 серпня 2000 року N 1225</w:t>
      </w:r>
      <w:r>
        <w:rPr>
          <w:rFonts w:ascii="Arial" w:hAnsi="Arial"/>
          <w:color w:val="000000"/>
          <w:sz w:val="24"/>
        </w:rPr>
        <w:t xml:space="preserve"> (далі - Положення), </w:t>
      </w:r>
      <w:r>
        <w:rPr>
          <w:rFonts w:ascii="Arial" w:hAnsi="Arial"/>
          <w:color w:val="293A55"/>
          <w:sz w:val="24"/>
        </w:rPr>
        <w:t>постановою Кабінету Міністрів України від 15 серпня 2025 року N 993 "Про внесення змін до деяких постанов Кабінету Міністрів України щодо управління військовим майном"</w:t>
      </w:r>
      <w:r>
        <w:rPr>
          <w:rFonts w:ascii="Arial" w:hAnsi="Arial"/>
          <w:color w:val="000000"/>
          <w:sz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</w:rPr>
        <w:t>внесено</w:t>
      </w:r>
      <w:proofErr w:type="spellEnd"/>
      <w:r>
        <w:rPr>
          <w:rFonts w:ascii="Arial" w:hAnsi="Arial"/>
          <w:color w:val="000000"/>
          <w:sz w:val="24"/>
        </w:rPr>
        <w:t xml:space="preserve"> зміни в частині застосування речового права </w:t>
      </w:r>
      <w:proofErr w:type="spellStart"/>
      <w:r>
        <w:rPr>
          <w:rFonts w:ascii="Arial" w:hAnsi="Arial"/>
          <w:color w:val="000000"/>
          <w:sz w:val="24"/>
        </w:rPr>
        <w:t>узуфрукту</w:t>
      </w:r>
      <w:proofErr w:type="spellEnd"/>
      <w:r>
        <w:rPr>
          <w:rFonts w:ascii="Arial" w:hAnsi="Arial"/>
          <w:color w:val="000000"/>
          <w:sz w:val="24"/>
        </w:rPr>
        <w:t xml:space="preserve"> державного майна у відносинах з управління військовим майном.</w:t>
      </w:r>
    </w:p>
    <w:p w14:paraId="07DB14C8" w14:textId="77777777" w:rsidR="00A52794" w:rsidRDefault="00000000">
      <w:pPr>
        <w:spacing w:after="75"/>
        <w:ind w:firstLine="240"/>
        <w:jc w:val="both"/>
      </w:pPr>
      <w:bookmarkStart w:id="31" w:name="32"/>
      <w:bookmarkEnd w:id="30"/>
      <w:r>
        <w:rPr>
          <w:rFonts w:ascii="Arial" w:hAnsi="Arial"/>
          <w:color w:val="000000"/>
          <w:sz w:val="24"/>
        </w:rPr>
        <w:t xml:space="preserve">Так, </w:t>
      </w:r>
      <w:r>
        <w:rPr>
          <w:rFonts w:ascii="Arial" w:hAnsi="Arial"/>
          <w:color w:val="293A55"/>
          <w:sz w:val="24"/>
        </w:rPr>
        <w:t>пунктами 1</w:t>
      </w:r>
      <w:r>
        <w:rPr>
          <w:rFonts w:ascii="Arial" w:hAnsi="Arial"/>
          <w:color w:val="000000"/>
          <w:sz w:val="24"/>
        </w:rPr>
        <w:t xml:space="preserve"> та </w:t>
      </w:r>
      <w:r>
        <w:rPr>
          <w:rFonts w:ascii="Arial" w:hAnsi="Arial"/>
          <w:color w:val="293A55"/>
          <w:sz w:val="24"/>
        </w:rPr>
        <w:t>3 Положення</w:t>
      </w:r>
      <w:r>
        <w:rPr>
          <w:rFonts w:ascii="Arial" w:hAnsi="Arial"/>
          <w:color w:val="000000"/>
          <w:sz w:val="24"/>
        </w:rPr>
        <w:t xml:space="preserve"> (із змінами, внесеними </w:t>
      </w:r>
      <w:r>
        <w:rPr>
          <w:rFonts w:ascii="Arial" w:hAnsi="Arial"/>
          <w:color w:val="293A55"/>
          <w:sz w:val="24"/>
        </w:rPr>
        <w:t>постановою від 15 серпня 2025 року N 993</w:t>
      </w:r>
      <w:r>
        <w:rPr>
          <w:rFonts w:ascii="Arial" w:hAnsi="Arial"/>
          <w:color w:val="000000"/>
          <w:sz w:val="24"/>
        </w:rPr>
        <w:t xml:space="preserve">) передбачено, що Міноборони як центральний орган виконавчої влади та військового управління, у підпорядкуванні якого перебувають Збройні Сили, передає військове майно військовим частинам у користування на праві </w:t>
      </w:r>
      <w:proofErr w:type="spellStart"/>
      <w:r>
        <w:rPr>
          <w:rFonts w:ascii="Arial" w:hAnsi="Arial"/>
          <w:color w:val="000000"/>
          <w:sz w:val="24"/>
        </w:rPr>
        <w:t>узуфрукта</w:t>
      </w:r>
      <w:proofErr w:type="spellEnd"/>
      <w:r>
        <w:rPr>
          <w:rFonts w:ascii="Arial" w:hAnsi="Arial"/>
          <w:color w:val="000000"/>
          <w:sz w:val="24"/>
        </w:rPr>
        <w:t xml:space="preserve"> державного майна.</w:t>
      </w:r>
    </w:p>
    <w:p w14:paraId="7AB8E617" w14:textId="77777777" w:rsidR="00A52794" w:rsidRDefault="00000000">
      <w:pPr>
        <w:spacing w:after="75"/>
        <w:ind w:firstLine="240"/>
        <w:jc w:val="both"/>
      </w:pPr>
      <w:bookmarkStart w:id="32" w:name="33"/>
      <w:bookmarkEnd w:id="31"/>
      <w:r>
        <w:rPr>
          <w:rFonts w:ascii="Arial" w:hAnsi="Arial"/>
          <w:color w:val="000000"/>
          <w:sz w:val="24"/>
        </w:rPr>
        <w:t xml:space="preserve">Передача майна у користування на праві </w:t>
      </w:r>
      <w:proofErr w:type="spellStart"/>
      <w:r>
        <w:rPr>
          <w:rFonts w:ascii="Arial" w:hAnsi="Arial"/>
          <w:color w:val="000000"/>
          <w:sz w:val="24"/>
        </w:rPr>
        <w:t>узуфрукта</w:t>
      </w:r>
      <w:proofErr w:type="spellEnd"/>
      <w:r>
        <w:rPr>
          <w:rFonts w:ascii="Arial" w:hAnsi="Arial"/>
          <w:color w:val="000000"/>
          <w:sz w:val="24"/>
        </w:rPr>
        <w:t xml:space="preserve"> державного майна - це визначення належності військового майна </w:t>
      </w:r>
      <w:r>
        <w:rPr>
          <w:rFonts w:ascii="Arial" w:hAnsi="Arial"/>
          <w:color w:val="000000"/>
          <w:sz w:val="24"/>
          <w:u w:val="single"/>
        </w:rPr>
        <w:t>на підставі актів Міноборони</w:t>
      </w:r>
      <w:r>
        <w:rPr>
          <w:rFonts w:ascii="Arial" w:hAnsi="Arial"/>
          <w:color w:val="000000"/>
          <w:sz w:val="24"/>
        </w:rPr>
        <w:t xml:space="preserve"> до певних військових частин, що є підставою для використання такого майна за цільовим та функціональним призначенням.</w:t>
      </w:r>
    </w:p>
    <w:p w14:paraId="225FEB5B" w14:textId="77777777" w:rsidR="00A52794" w:rsidRDefault="00000000">
      <w:pPr>
        <w:spacing w:after="75"/>
        <w:ind w:firstLine="240"/>
        <w:jc w:val="both"/>
      </w:pPr>
      <w:bookmarkStart w:id="33" w:name="34"/>
      <w:bookmarkEnd w:id="32"/>
      <w:r>
        <w:rPr>
          <w:rFonts w:ascii="Arial" w:hAnsi="Arial"/>
          <w:color w:val="000000"/>
          <w:sz w:val="24"/>
        </w:rPr>
        <w:t xml:space="preserve">Враховуючи наведене, </w:t>
      </w:r>
      <w:r>
        <w:rPr>
          <w:rFonts w:ascii="Arial" w:hAnsi="Arial"/>
          <w:color w:val="293A55"/>
          <w:sz w:val="24"/>
        </w:rPr>
        <w:t>Закон України "Про правовий режим майна у Збройних Силах України"</w:t>
      </w:r>
      <w:r>
        <w:rPr>
          <w:rFonts w:ascii="Arial" w:hAnsi="Arial"/>
          <w:color w:val="000000"/>
          <w:sz w:val="24"/>
        </w:rPr>
        <w:t xml:space="preserve"> (із змінами, внесеними </w:t>
      </w:r>
      <w:r>
        <w:rPr>
          <w:rFonts w:ascii="Arial" w:hAnsi="Arial"/>
          <w:color w:val="293A55"/>
          <w:sz w:val="24"/>
        </w:rPr>
        <w:t>Законом N 4196</w:t>
      </w:r>
      <w:r>
        <w:rPr>
          <w:rFonts w:ascii="Arial" w:hAnsi="Arial"/>
          <w:color w:val="000000"/>
          <w:sz w:val="24"/>
        </w:rPr>
        <w:t xml:space="preserve">) передбачив, що Міноборони як центральний орган управління Збройних Сил України </w:t>
      </w:r>
      <w:r>
        <w:rPr>
          <w:rFonts w:ascii="Arial" w:hAnsi="Arial"/>
          <w:color w:val="000000"/>
          <w:sz w:val="24"/>
        </w:rPr>
        <w:lastRenderedPageBreak/>
        <w:t xml:space="preserve">здійснює відповідно до закону управління військовим майном та приймає рішення про передачу державного майна військовій частині на праві </w:t>
      </w:r>
      <w:proofErr w:type="spellStart"/>
      <w:r>
        <w:rPr>
          <w:rFonts w:ascii="Arial" w:hAnsi="Arial"/>
          <w:color w:val="000000"/>
          <w:sz w:val="24"/>
        </w:rPr>
        <w:t>узуфрукта</w:t>
      </w:r>
      <w:proofErr w:type="spellEnd"/>
      <w:r>
        <w:rPr>
          <w:rFonts w:ascii="Arial" w:hAnsi="Arial"/>
          <w:color w:val="000000"/>
          <w:sz w:val="24"/>
        </w:rPr>
        <w:t xml:space="preserve"> державного майна, яке з цього моменту набуває статусу військового майна. У свою чергу визначення належності військового майна до певних військових частин здійснюється на підставі актів Міноборони.</w:t>
      </w:r>
    </w:p>
    <w:p w14:paraId="54D4C438" w14:textId="77777777" w:rsidR="00A52794" w:rsidRDefault="00000000">
      <w:pPr>
        <w:spacing w:after="75"/>
        <w:ind w:firstLine="240"/>
        <w:jc w:val="both"/>
      </w:pPr>
      <w:bookmarkStart w:id="34" w:name="35"/>
      <w:bookmarkEnd w:id="33"/>
      <w:r>
        <w:rPr>
          <w:rFonts w:ascii="Arial" w:hAnsi="Arial"/>
          <w:color w:val="000000"/>
          <w:sz w:val="24"/>
        </w:rPr>
        <w:t xml:space="preserve">Таким чином, щодо рішень Міноборони як суб'єкта, що здійснює відповідно до закону управління військовим майном, стосовно передачі державного майна військовим частинам (в розумінні </w:t>
      </w:r>
      <w:r>
        <w:rPr>
          <w:rFonts w:ascii="Arial" w:hAnsi="Arial"/>
          <w:color w:val="293A55"/>
          <w:sz w:val="24"/>
        </w:rPr>
        <w:t>статті 1 Закону України "Про правовий режим майна у Збройних Силах України"</w:t>
      </w:r>
      <w:r>
        <w:rPr>
          <w:rFonts w:ascii="Arial" w:hAnsi="Arial"/>
          <w:color w:val="000000"/>
          <w:sz w:val="24"/>
        </w:rPr>
        <w:t xml:space="preserve"> та </w:t>
      </w:r>
      <w:r>
        <w:rPr>
          <w:rFonts w:ascii="Arial" w:hAnsi="Arial"/>
          <w:color w:val="293A55"/>
          <w:sz w:val="24"/>
        </w:rPr>
        <w:t>статті 3 Закону України "Про Збройні Сили України"</w:t>
      </w:r>
      <w:r>
        <w:rPr>
          <w:rFonts w:ascii="Arial" w:hAnsi="Arial"/>
          <w:color w:val="000000"/>
          <w:sz w:val="24"/>
        </w:rPr>
        <w:t xml:space="preserve">) на праві </w:t>
      </w:r>
      <w:proofErr w:type="spellStart"/>
      <w:r>
        <w:rPr>
          <w:rFonts w:ascii="Arial" w:hAnsi="Arial"/>
          <w:color w:val="000000"/>
          <w:sz w:val="24"/>
        </w:rPr>
        <w:t>узуфрукта</w:t>
      </w:r>
      <w:proofErr w:type="spellEnd"/>
      <w:r>
        <w:rPr>
          <w:rFonts w:ascii="Arial" w:hAnsi="Arial"/>
          <w:color w:val="000000"/>
          <w:sz w:val="24"/>
        </w:rPr>
        <w:t xml:space="preserve"> державного майна, яке набуває статусу військового майна, слід застосовувати вимоги </w:t>
      </w:r>
      <w:r>
        <w:rPr>
          <w:rFonts w:ascii="Arial" w:hAnsi="Arial"/>
          <w:color w:val="293A55"/>
          <w:sz w:val="24"/>
        </w:rPr>
        <w:t>Закону України "Про правовий режим майна у Збройних Силах України"</w:t>
      </w:r>
      <w:r>
        <w:rPr>
          <w:rFonts w:ascii="Arial" w:hAnsi="Arial"/>
          <w:color w:val="000000"/>
          <w:sz w:val="24"/>
        </w:rPr>
        <w:t xml:space="preserve"> та Положення про порядок обліку, зберігання, списання та використання військового майна у Збройних Силах, затвердженому </w:t>
      </w:r>
      <w:r>
        <w:rPr>
          <w:rFonts w:ascii="Arial" w:hAnsi="Arial"/>
          <w:color w:val="293A55"/>
          <w:sz w:val="24"/>
        </w:rPr>
        <w:t>постановою Кабінету Міністрів України від 04 серпня 2000 року N 1225</w:t>
      </w:r>
      <w:r>
        <w:rPr>
          <w:rFonts w:ascii="Arial" w:hAnsi="Arial"/>
          <w:color w:val="000000"/>
          <w:sz w:val="24"/>
        </w:rPr>
        <w:t>.</w:t>
      </w:r>
    </w:p>
    <w:p w14:paraId="01788119" w14:textId="77777777" w:rsidR="00A52794" w:rsidRDefault="00000000">
      <w:pPr>
        <w:spacing w:after="75"/>
        <w:ind w:firstLine="240"/>
        <w:jc w:val="both"/>
      </w:pPr>
      <w:bookmarkStart w:id="35" w:name="36"/>
      <w:bookmarkEnd w:id="34"/>
      <w:r>
        <w:rPr>
          <w:rFonts w:ascii="Arial" w:hAnsi="Arial"/>
          <w:color w:val="000000"/>
          <w:sz w:val="24"/>
        </w:rPr>
        <w:t>Просимо вищезазначену інформацію довести до відома державних реєстраторів прав на нерухоме майно, у тому числі нотаріусів, та провести відповідну роз'яснювальну роботу.</w:t>
      </w:r>
    </w:p>
    <w:p w14:paraId="06FD4D04" w14:textId="77777777" w:rsidR="00A52794" w:rsidRDefault="00000000">
      <w:pPr>
        <w:spacing w:after="75"/>
        <w:ind w:firstLine="240"/>
        <w:jc w:val="both"/>
      </w:pPr>
      <w:bookmarkStart w:id="36" w:name="37"/>
      <w:bookmarkEnd w:id="35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19"/>
        <w:gridCol w:w="4508"/>
      </w:tblGrid>
      <w:tr w:rsidR="00A52794" w14:paraId="37BB16B0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3E803705" w14:textId="77777777" w:rsidR="00A52794" w:rsidRDefault="00000000">
            <w:pPr>
              <w:spacing w:after="75"/>
              <w:jc w:val="center"/>
            </w:pPr>
            <w:bookmarkStart w:id="37" w:name="38"/>
            <w:bookmarkEnd w:id="36"/>
            <w:r>
              <w:rPr>
                <w:rFonts w:ascii="Arial" w:hAnsi="Arial"/>
                <w:b/>
                <w:color w:val="000000"/>
                <w:sz w:val="15"/>
              </w:rPr>
              <w:t>Заступник Міністра</w:t>
            </w:r>
          </w:p>
        </w:tc>
        <w:tc>
          <w:tcPr>
            <w:tcW w:w="4845" w:type="dxa"/>
            <w:vAlign w:val="center"/>
          </w:tcPr>
          <w:p w14:paraId="57CB925E" w14:textId="77777777" w:rsidR="00A52794" w:rsidRDefault="00000000">
            <w:pPr>
              <w:spacing w:after="75"/>
              <w:jc w:val="center"/>
            </w:pPr>
            <w:bookmarkStart w:id="38" w:name="39"/>
            <w:bookmarkEnd w:id="37"/>
            <w:r>
              <w:rPr>
                <w:rFonts w:ascii="Arial" w:hAnsi="Arial"/>
                <w:b/>
                <w:color w:val="000000"/>
                <w:sz w:val="15"/>
              </w:rPr>
              <w:t>Олена ФЕРЕНС</w:t>
            </w:r>
          </w:p>
        </w:tc>
        <w:bookmarkEnd w:id="38"/>
      </w:tr>
    </w:tbl>
    <w:p w14:paraId="1F621F0D" w14:textId="77777777" w:rsidR="00A52794" w:rsidRDefault="00A52794">
      <w:pPr>
        <w:spacing w:after="75"/>
        <w:ind w:firstLine="240"/>
        <w:jc w:val="both"/>
      </w:pPr>
      <w:bookmarkStart w:id="39" w:name="40"/>
      <w:bookmarkEnd w:id="39"/>
    </w:p>
    <w:sectPr w:rsidR="00A52794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856851">
    <w:abstractNumId w:val="1"/>
  </w:num>
  <w:num w:numId="2" w16cid:durableId="16208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94"/>
    <w:rsid w:val="00340CB3"/>
    <w:rsid w:val="009B5B9E"/>
    <w:rsid w:val="00A5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804B"/>
  <w15:docId w15:val="{B4BE07C8-1A99-4BB7-97EE-E57D0BB4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5184</Words>
  <Characters>2956</Characters>
  <Application>Microsoft Office Word</Application>
  <DocSecurity>0</DocSecurity>
  <Lines>24</Lines>
  <Paragraphs>16</Paragraphs>
  <ScaleCrop>false</ScaleCrop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Євген Токарев</cp:lastModifiedBy>
  <cp:revision>2</cp:revision>
  <dcterms:created xsi:type="dcterms:W3CDTF">2026-02-26T10:14:00Z</dcterms:created>
  <dcterms:modified xsi:type="dcterms:W3CDTF">2026-02-26T10:14:00Z</dcterms:modified>
</cp:coreProperties>
</file>