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0FD8" w14:textId="77777777" w:rsidR="00440D85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2CEF5D8" wp14:editId="18BA27B4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D736" w14:textId="77777777" w:rsidR="00440D85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ОСВІТИ І НАУКИ УКРАЇНИ</w:t>
      </w:r>
    </w:p>
    <w:p w14:paraId="342A3BA9" w14:textId="77777777" w:rsidR="00440D85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533FA4C6" w14:textId="77777777" w:rsidR="00440D85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23.12.2025 р. N 1/27001-25</w:t>
      </w:r>
    </w:p>
    <w:p w14:paraId="4BA12CBA" w14:textId="77777777" w:rsidR="00440D85" w:rsidRDefault="00000000">
      <w:pPr>
        <w:spacing w:after="75"/>
        <w:ind w:firstLine="240"/>
        <w:jc w:val="right"/>
      </w:pPr>
      <w:bookmarkStart w:id="4" w:name="5"/>
      <w:bookmarkEnd w:id="3"/>
      <w:r>
        <w:rPr>
          <w:rFonts w:ascii="Arial" w:hAnsi="Arial"/>
          <w:color w:val="000000"/>
          <w:sz w:val="24"/>
        </w:rPr>
        <w:t>Обласним та Київській міській державним (військовим) адміністраціям</w:t>
      </w:r>
    </w:p>
    <w:p w14:paraId="013DAB86" w14:textId="77777777" w:rsidR="00440D85" w:rsidRDefault="0000000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40"/>
        </w:rPr>
        <w:t>Щодо змін до норм та порядку організації харчування у закладах освіти та дитячих закладах оздоровлення та відпочинку</w:t>
      </w:r>
    </w:p>
    <w:p w14:paraId="35E9DFE3" w14:textId="77777777" w:rsidR="00440D85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Кабінетом Міністрів України прийнято </w:t>
      </w:r>
      <w:r>
        <w:rPr>
          <w:rFonts w:ascii="Arial" w:hAnsi="Arial"/>
          <w:color w:val="293A55"/>
          <w:sz w:val="24"/>
        </w:rPr>
        <w:t>постанову від 17 грудня 2025 р. N 1677 "Про внесення змін до постанови Кабінету Міністрів України від 24 березня 2021 р. N 305"</w:t>
      </w:r>
      <w:r>
        <w:rPr>
          <w:rFonts w:ascii="Arial" w:hAnsi="Arial"/>
          <w:color w:val="000000"/>
          <w:sz w:val="24"/>
        </w:rPr>
        <w:t xml:space="preserve"> (далі - постанова 1677), якою внесені зміни до </w:t>
      </w:r>
      <w:r>
        <w:rPr>
          <w:rFonts w:ascii="Arial" w:hAnsi="Arial"/>
          <w:color w:val="293A55"/>
          <w:sz w:val="24"/>
        </w:rPr>
        <w:t>Норм харчування у закладах освіти та дитячих закладах оздоровлення та відпочинку</w:t>
      </w:r>
      <w:r>
        <w:rPr>
          <w:rFonts w:ascii="Arial" w:hAnsi="Arial"/>
          <w:color w:val="000000"/>
          <w:sz w:val="24"/>
        </w:rPr>
        <w:t xml:space="preserve"> (далі - Норми харчування) та </w:t>
      </w:r>
      <w:r>
        <w:rPr>
          <w:rFonts w:ascii="Arial" w:hAnsi="Arial"/>
          <w:color w:val="293A55"/>
          <w:sz w:val="24"/>
        </w:rPr>
        <w:t>Порядку організації харчування у закладах освіти та дитячих закладах оздоровлення та відпочинку</w:t>
      </w:r>
      <w:r>
        <w:rPr>
          <w:rFonts w:ascii="Arial" w:hAnsi="Arial"/>
          <w:color w:val="000000"/>
          <w:sz w:val="24"/>
        </w:rPr>
        <w:t xml:space="preserve"> (далі - Порядок організації харчування), затверджених постановою Кабінету Міністрів України від 24 березня 2021 р. N 305 (далі - постанова 305), зокрема щодо забезпечення харчування здобувачів освіти / дітей у закладах освіти умовах відсутності електропостачання.</w:t>
      </w:r>
    </w:p>
    <w:p w14:paraId="683EE7BF" w14:textId="77777777" w:rsidR="00440D85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 xml:space="preserve">Внаслідок масованих атак </w:t>
      </w:r>
      <w:proofErr w:type="spellStart"/>
      <w:r>
        <w:rPr>
          <w:rFonts w:ascii="Arial" w:hAnsi="Arial"/>
          <w:color w:val="000000"/>
          <w:sz w:val="24"/>
        </w:rPr>
        <w:t>росії</w:t>
      </w:r>
      <w:proofErr w:type="spellEnd"/>
      <w:r>
        <w:rPr>
          <w:rFonts w:ascii="Arial" w:hAnsi="Arial"/>
          <w:color w:val="000000"/>
          <w:sz w:val="24"/>
        </w:rPr>
        <w:t xml:space="preserve"> на українську енергосистему, що призвели до знищення або пошкодження об'єктів генерації, передачі та розподілу електричної енергії, відбуваються аварійні або погодинні відключень електроенергії. В умовах відсутності електропостачання виникають ситуації, коли заклади освіти не можуть забезпечити здобувачів освіти / дітей повноцінним гарячим харчуванням та дотримання норм споживання основних груп харчових продуктів для здобувачів освіти / дітей і меню. Це обумовило необхідність внесення змін до норм та </w:t>
      </w:r>
      <w:r>
        <w:rPr>
          <w:rFonts w:ascii="Arial" w:hAnsi="Arial"/>
          <w:color w:val="293A55"/>
          <w:sz w:val="24"/>
        </w:rPr>
        <w:t>Порядку організації харчування</w:t>
      </w:r>
      <w:r>
        <w:rPr>
          <w:rFonts w:ascii="Arial" w:hAnsi="Arial"/>
          <w:color w:val="000000"/>
          <w:sz w:val="24"/>
        </w:rPr>
        <w:t xml:space="preserve"> здобувачів освіти / дітей у закладах освіти.</w:t>
      </w:r>
    </w:p>
    <w:p w14:paraId="504D7F59" w14:textId="77777777" w:rsidR="00440D85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Зміни до </w:t>
      </w:r>
      <w:r>
        <w:rPr>
          <w:rFonts w:ascii="Arial" w:hAnsi="Arial"/>
          <w:color w:val="293A55"/>
          <w:sz w:val="24"/>
        </w:rPr>
        <w:t>Норм харчування</w:t>
      </w:r>
      <w:r>
        <w:rPr>
          <w:rFonts w:ascii="Arial" w:hAnsi="Arial"/>
          <w:color w:val="000000"/>
          <w:sz w:val="24"/>
        </w:rPr>
        <w:t>:</w:t>
      </w:r>
    </w:p>
    <w:p w14:paraId="481B67ED" w14:textId="77777777" w:rsidR="00440D85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>пункт 20 доповнено положенням про те, що у разі відсутності електропостачання, що унеможливлює забезпечення здобувачів освіти / дітей повноцінним гарячим харчуванням, норми споживання основних груп харчових продуктів для здобувачів освіти / дітей і меню, як виняток, можуть не дотримуватися у повному обсязі;</w:t>
      </w:r>
    </w:p>
    <w:p w14:paraId="5E6ECCD5" w14:textId="77777777" w:rsidR="00440D85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lastRenderedPageBreak/>
        <w:t xml:space="preserve">пункт 21 доповнено положенням про те, що за неможливості забезпечити здобувачів освіти / дітей (понад 4 години з моменту попереднього прийому їжі) повноцінним гарячим харчуванням у зв'язку з відсутністю електропостачання дозволяється замінити гаряче харчування готовими харчовими продуктами і стравами, напоями та кулінарними виробами з асортименту буфету, з урахуванням вимог </w:t>
      </w:r>
      <w:r>
        <w:rPr>
          <w:rFonts w:ascii="Arial" w:hAnsi="Arial"/>
          <w:color w:val="293A55"/>
          <w:sz w:val="24"/>
        </w:rPr>
        <w:t>додатків 9</w:t>
      </w:r>
      <w:r>
        <w:rPr>
          <w:rFonts w:ascii="Arial" w:hAnsi="Arial"/>
          <w:color w:val="000000"/>
          <w:sz w:val="24"/>
        </w:rPr>
        <w:t xml:space="preserve"> і </w:t>
      </w:r>
      <w:r>
        <w:rPr>
          <w:rFonts w:ascii="Arial" w:hAnsi="Arial"/>
          <w:color w:val="293A55"/>
          <w:sz w:val="24"/>
        </w:rPr>
        <w:t>10 до Санітарного регламенту для закладів загальної середньої освіти</w:t>
      </w:r>
      <w:r>
        <w:rPr>
          <w:rFonts w:ascii="Arial" w:hAnsi="Arial"/>
          <w:color w:val="000000"/>
          <w:sz w:val="24"/>
        </w:rPr>
        <w:t xml:space="preserve">, затвердженого наказом МОЗ 25 вересня 2020 р. N 2205, або рекомендованого переліку та норм споживання харчових продуктів згідно з </w:t>
      </w:r>
      <w:r>
        <w:rPr>
          <w:rFonts w:ascii="Arial" w:hAnsi="Arial"/>
          <w:color w:val="293A55"/>
          <w:sz w:val="24"/>
        </w:rPr>
        <w:t>додатком 16 до Норм харчування</w:t>
      </w:r>
      <w:r>
        <w:rPr>
          <w:rFonts w:ascii="Arial" w:hAnsi="Arial"/>
          <w:color w:val="000000"/>
          <w:sz w:val="24"/>
        </w:rPr>
        <w:t>;</w:t>
      </w:r>
    </w:p>
    <w:p w14:paraId="5BB4EA22" w14:textId="77777777" w:rsidR="00440D85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пункт 22 доповнено новим абзацом про те, що створений запас води та харчових продуктів, зокрема тривалого зберігання, на випадок настання надзвичайної ситуації може використовуватися для забезпечення харчування здобувачів освіти / дітей у разі відсутності електропостачання та резервних автономних джерел живлення необхідної потужності, що унеможливлює забезпечення здобувачів освіти / дітей повноцінним гарячим харчуванням.</w:t>
      </w:r>
    </w:p>
    <w:p w14:paraId="468703A0" w14:textId="77777777" w:rsidR="00440D85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 xml:space="preserve">Зміни до </w:t>
      </w:r>
      <w:r>
        <w:rPr>
          <w:rFonts w:ascii="Arial" w:hAnsi="Arial"/>
          <w:color w:val="293A55"/>
          <w:sz w:val="24"/>
        </w:rPr>
        <w:t>Порядку організації харчування</w:t>
      </w:r>
      <w:r>
        <w:rPr>
          <w:rFonts w:ascii="Arial" w:hAnsi="Arial"/>
          <w:color w:val="000000"/>
          <w:sz w:val="24"/>
        </w:rPr>
        <w:t>:</w:t>
      </w:r>
    </w:p>
    <w:p w14:paraId="44A2F2D5" w14:textId="77777777" w:rsidR="00440D85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 xml:space="preserve">пункт 18 доповнено положенням про те, що для організації харчування в разі відсутності електропостачання та резервних автономних джерел живлення необхідної потужності, що унеможливлює забезпечення здобувачів освіти / дітей повноцінним гарячим харчуванням, може здійснюватися забезпечення напоями, стравами, кулінарними виробами, готовими до споживання харчовими продуктами, у тому числі тривалого зберігання; стравами, напоями та кулінарними виробами з асортименту буфету; готовими продуктами промислового виробництва відповідно до рекомендованого переліку та норм, встановлених </w:t>
      </w:r>
      <w:r>
        <w:rPr>
          <w:rFonts w:ascii="Arial" w:hAnsi="Arial"/>
          <w:color w:val="293A55"/>
          <w:sz w:val="24"/>
        </w:rPr>
        <w:t>додатком 16 до Норм харчування</w:t>
      </w:r>
      <w:r>
        <w:rPr>
          <w:rFonts w:ascii="Arial" w:hAnsi="Arial"/>
          <w:color w:val="000000"/>
          <w:sz w:val="24"/>
        </w:rPr>
        <w:t>;</w:t>
      </w:r>
    </w:p>
    <w:p w14:paraId="3A4AA9D3" w14:textId="77777777" w:rsidR="00440D85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З текстом </w:t>
      </w:r>
      <w:r>
        <w:rPr>
          <w:rFonts w:ascii="Arial" w:hAnsi="Arial"/>
          <w:color w:val="293A55"/>
          <w:sz w:val="24"/>
        </w:rPr>
        <w:t>постанови 1677</w:t>
      </w:r>
      <w:r>
        <w:rPr>
          <w:rFonts w:ascii="Arial" w:hAnsi="Arial"/>
          <w:color w:val="000000"/>
          <w:sz w:val="24"/>
        </w:rPr>
        <w:t xml:space="preserve"> можна ознайомитися за посиланням: https://www.kmu.gov.ua/npas/pro-vnesennia-zmin-do-postanovy-kabinetu-ministriv-ukrainy-vid-24-bereznia-2021-r-305-1677-171225.</w:t>
      </w:r>
    </w:p>
    <w:p w14:paraId="5D61D253" w14:textId="77777777" w:rsidR="00440D85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 xml:space="preserve">Крім того, </w:t>
      </w:r>
      <w:r>
        <w:rPr>
          <w:rFonts w:ascii="Arial" w:hAnsi="Arial"/>
          <w:color w:val="293A55"/>
          <w:sz w:val="24"/>
        </w:rPr>
        <w:t>постановою 305</w:t>
      </w:r>
      <w:r>
        <w:rPr>
          <w:rFonts w:ascii="Arial" w:hAnsi="Arial"/>
          <w:color w:val="000000"/>
          <w:sz w:val="24"/>
        </w:rPr>
        <w:t xml:space="preserve"> вже врегульоване питання щодо списання продуктів харчування у разі виникнення ситуації, що унеможливлює завершення технологічного процесу приготування та реалізації готових страв відповідним закладом самостійно або реалізацію готових страв оператором ринку харчових продуктів (аутсорсинг та </w:t>
      </w:r>
      <w:proofErr w:type="spellStart"/>
      <w:r>
        <w:rPr>
          <w:rFonts w:ascii="Arial" w:hAnsi="Arial"/>
          <w:color w:val="000000"/>
          <w:sz w:val="24"/>
        </w:rPr>
        <w:t>кейтеринг</w:t>
      </w:r>
      <w:proofErr w:type="spellEnd"/>
      <w:r>
        <w:rPr>
          <w:rFonts w:ascii="Arial" w:hAnsi="Arial"/>
          <w:color w:val="000000"/>
          <w:sz w:val="24"/>
        </w:rPr>
        <w:t>) у зв'язку з відсутністю електропостачання (</w:t>
      </w:r>
      <w:r>
        <w:rPr>
          <w:rFonts w:ascii="Arial" w:hAnsi="Arial"/>
          <w:color w:val="293A55"/>
          <w:sz w:val="24"/>
        </w:rPr>
        <w:t>пункт 24 Порядку організації харчування</w:t>
      </w:r>
      <w:r>
        <w:rPr>
          <w:rFonts w:ascii="Arial" w:hAnsi="Arial"/>
          <w:color w:val="000000"/>
          <w:sz w:val="24"/>
        </w:rPr>
        <w:t>).</w:t>
      </w:r>
    </w:p>
    <w:p w14:paraId="0CCEAFB8" w14:textId="77777777" w:rsidR="00440D85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МОН наголошує на важливості забезпечення здобувачів освіти / дітей доступом до якісного харчування в закладах світи, навіть в умовах надзвичайних ситуацій, пов'язаних із тривалими відключеннями електропостачання. Головне - за будь-яких умов при організації харчування дітей дотримуватися вимог щодо безпечності та якості харчування.</w:t>
      </w:r>
    </w:p>
    <w:p w14:paraId="7037D918" w14:textId="77777777" w:rsidR="00440D85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 xml:space="preserve">Просимо довести зазначені зміни у законодавстві щодо норм та порядку організації харчування у закладах освіти та дитячих закладах оздоровлення та відпочинку до відома органів місцевого самоврядування, закладів освіти регіону </w:t>
      </w:r>
      <w:r>
        <w:rPr>
          <w:rFonts w:ascii="Arial" w:hAnsi="Arial"/>
          <w:color w:val="000000"/>
          <w:sz w:val="24"/>
        </w:rPr>
        <w:lastRenderedPageBreak/>
        <w:t>для врахування під час планування та реалізації заходів із організації харчування в закладах освіти.</w:t>
      </w:r>
    </w:p>
    <w:p w14:paraId="299050DA" w14:textId="77777777" w:rsidR="00440D85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16"/>
        <w:gridCol w:w="4511"/>
      </w:tblGrid>
      <w:tr w:rsidR="00440D85" w14:paraId="14009C6E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207A7AA9" w14:textId="77777777" w:rsidR="00440D85" w:rsidRDefault="00000000">
            <w:pPr>
              <w:spacing w:after="75"/>
              <w:jc w:val="center"/>
            </w:pPr>
            <w:bookmarkStart w:id="19" w:name="20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</w:p>
        </w:tc>
        <w:tc>
          <w:tcPr>
            <w:tcW w:w="4845" w:type="dxa"/>
            <w:vAlign w:val="center"/>
          </w:tcPr>
          <w:p w14:paraId="15C07978" w14:textId="77777777" w:rsidR="00440D85" w:rsidRDefault="00000000">
            <w:pPr>
              <w:spacing w:after="75"/>
              <w:jc w:val="center"/>
            </w:pPr>
            <w:bookmarkStart w:id="20" w:name="21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Андрій СТАШКІВ</w:t>
            </w:r>
          </w:p>
        </w:tc>
        <w:bookmarkEnd w:id="20"/>
      </w:tr>
    </w:tbl>
    <w:p w14:paraId="402E1456" w14:textId="77777777" w:rsidR="000A5F78" w:rsidRDefault="000A5F78" w:rsidP="00CA4C26">
      <w:pPr>
        <w:spacing w:after="75"/>
        <w:ind w:firstLine="240"/>
        <w:jc w:val="both"/>
      </w:pPr>
    </w:p>
    <w:sectPr w:rsidR="000A5F78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578759">
    <w:abstractNumId w:val="1"/>
  </w:num>
  <w:num w:numId="2" w16cid:durableId="141577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85"/>
    <w:rsid w:val="000A5F78"/>
    <w:rsid w:val="000E2D91"/>
    <w:rsid w:val="00440D85"/>
    <w:rsid w:val="00CA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84F5"/>
  <w15:docId w15:val="{01079B4D-787A-416D-A31E-03467832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3110</Words>
  <Characters>1773</Characters>
  <Application>Microsoft Office Word</Application>
  <DocSecurity>0</DocSecurity>
  <Lines>14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2026-02-06T13:19:00Z</dcterms:created>
  <dcterms:modified xsi:type="dcterms:W3CDTF">2026-02-06T13:19:00Z</dcterms:modified>
</cp:coreProperties>
</file>