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C902B" w14:textId="77777777" w:rsidR="00194254" w:rsidRDefault="00000000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 wp14:anchorId="41875BD4" wp14:editId="00DAAD7C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3AE31" w14:textId="77777777" w:rsidR="00194254" w:rsidRDefault="00000000">
      <w:pPr>
        <w:spacing w:after="75"/>
        <w:jc w:val="center"/>
      </w:pPr>
      <w:bookmarkStart w:id="1" w:name="2"/>
      <w:bookmarkEnd w:id="0"/>
      <w:r>
        <w:rPr>
          <w:rFonts w:ascii="Arial" w:hAnsi="Arial"/>
          <w:b/>
          <w:color w:val="000000"/>
          <w:sz w:val="21"/>
        </w:rPr>
        <w:t>НАЦІОНАЛЬНЕ АГЕНТСТВО УКРАЇНИ З ПИТАНЬ ДЕРЖАВНОЇ СЛУЖБИ</w:t>
      </w:r>
    </w:p>
    <w:p w14:paraId="073E6F36" w14:textId="77777777" w:rsidR="00194254" w:rsidRDefault="00000000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40"/>
        </w:rPr>
        <w:t>РОЗ'ЯСНЕННЯ</w:t>
      </w:r>
    </w:p>
    <w:p w14:paraId="013D2331" w14:textId="77777777" w:rsidR="00194254" w:rsidRDefault="00000000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24"/>
        </w:rPr>
        <w:t>від 13.10.2025 р. N 198-р/з</w:t>
      </w:r>
    </w:p>
    <w:p w14:paraId="217BC799" w14:textId="77777777" w:rsidR="00194254" w:rsidRDefault="00000000">
      <w:pPr>
        <w:pStyle w:val="2"/>
        <w:spacing w:after="225"/>
        <w:jc w:val="center"/>
      </w:pPr>
      <w:bookmarkStart w:id="4" w:name="5"/>
      <w:bookmarkEnd w:id="3"/>
      <w:r>
        <w:rPr>
          <w:rFonts w:ascii="Arial" w:hAnsi="Arial"/>
          <w:color w:val="000000"/>
          <w:sz w:val="40"/>
        </w:rPr>
        <w:t>Щодо зарахування до стажу державної служби періоду роботи стажистом в апараті органів прокуратури у період з 01 січня 1993 року до 15 квітня 2016 року</w:t>
      </w:r>
    </w:p>
    <w:p w14:paraId="24A50649" w14:textId="77777777" w:rsidR="00194254" w:rsidRDefault="00000000">
      <w:pPr>
        <w:spacing w:after="75"/>
        <w:ind w:firstLine="240"/>
        <w:jc w:val="both"/>
      </w:pPr>
      <w:bookmarkStart w:id="5" w:name="6"/>
      <w:bookmarkEnd w:id="4"/>
      <w:r>
        <w:rPr>
          <w:rFonts w:ascii="Arial" w:hAnsi="Arial"/>
          <w:color w:val="000000"/>
          <w:sz w:val="24"/>
        </w:rPr>
        <w:t xml:space="preserve">Відповідно до </w:t>
      </w:r>
      <w:r>
        <w:rPr>
          <w:rFonts w:ascii="Arial" w:hAnsi="Arial"/>
          <w:color w:val="293A55"/>
          <w:sz w:val="24"/>
        </w:rPr>
        <w:t>пункту 3 частини третьої статті 13 Закону України від 10 грудня 2015 року N 889-VIII "Про державну службу"</w:t>
      </w:r>
      <w:r>
        <w:rPr>
          <w:rFonts w:ascii="Arial" w:hAnsi="Arial"/>
          <w:color w:val="000000"/>
          <w:sz w:val="24"/>
        </w:rPr>
        <w:t xml:space="preserve"> (далі - Закон N 889) НАДС роз'яснює.</w:t>
      </w:r>
    </w:p>
    <w:p w14:paraId="69EEEB5B" w14:textId="77777777" w:rsidR="00194254" w:rsidRDefault="00000000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24"/>
        </w:rPr>
        <w:t xml:space="preserve">У зв'язку з чим зазначаємо, що стаж державної служби обчислюється відповідно до </w:t>
      </w:r>
      <w:r>
        <w:rPr>
          <w:rFonts w:ascii="Arial" w:hAnsi="Arial"/>
          <w:color w:val="293A55"/>
          <w:sz w:val="24"/>
        </w:rPr>
        <w:t>статті 46 Закону N 889</w:t>
      </w:r>
      <w:r>
        <w:rPr>
          <w:rFonts w:ascii="Arial" w:hAnsi="Arial"/>
          <w:color w:val="000000"/>
          <w:sz w:val="24"/>
        </w:rPr>
        <w:t xml:space="preserve"> та Порядку обчислення стажу державної служби, затвердженого </w:t>
      </w:r>
      <w:r>
        <w:rPr>
          <w:rFonts w:ascii="Arial" w:hAnsi="Arial"/>
          <w:color w:val="293A55"/>
          <w:sz w:val="24"/>
        </w:rPr>
        <w:t>постановою Кабінету Міністрів України від 25 березня 2016 року N 229</w:t>
      </w:r>
      <w:r>
        <w:rPr>
          <w:rFonts w:ascii="Arial" w:hAnsi="Arial"/>
          <w:color w:val="000000"/>
          <w:sz w:val="24"/>
        </w:rPr>
        <w:t>.</w:t>
      </w:r>
    </w:p>
    <w:p w14:paraId="0DC7F989" w14:textId="77777777" w:rsidR="00194254" w:rsidRDefault="00000000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24"/>
        </w:rPr>
        <w:t xml:space="preserve">Крім того, </w:t>
      </w:r>
      <w:r>
        <w:rPr>
          <w:rFonts w:ascii="Arial" w:hAnsi="Arial"/>
          <w:color w:val="293A55"/>
          <w:sz w:val="24"/>
        </w:rPr>
        <w:t>пунктом 8 розділу XI "Прикінцеві та перехідні положення" Закону N 889</w:t>
      </w:r>
      <w:r>
        <w:rPr>
          <w:rFonts w:ascii="Arial" w:hAnsi="Arial"/>
          <w:color w:val="000000"/>
          <w:sz w:val="24"/>
        </w:rPr>
        <w:t xml:space="preserve"> передбачено, що стаж державної служби за періоди роботи (служби) до набрання чинності </w:t>
      </w:r>
      <w:r>
        <w:rPr>
          <w:rFonts w:ascii="Arial" w:hAnsi="Arial"/>
          <w:color w:val="293A55"/>
          <w:sz w:val="24"/>
        </w:rPr>
        <w:t>Законом N 889</w:t>
      </w:r>
      <w:r>
        <w:rPr>
          <w:rFonts w:ascii="Arial" w:hAnsi="Arial"/>
          <w:color w:val="000000"/>
          <w:sz w:val="24"/>
        </w:rPr>
        <w:t xml:space="preserve"> обчислюється у порядку та на умовах, установлених на той час законодавством.</w:t>
      </w:r>
    </w:p>
    <w:p w14:paraId="4BBCB51D" w14:textId="77777777" w:rsidR="00194254" w:rsidRDefault="00000000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24"/>
        </w:rPr>
        <w:t>Отже, стаж державної служби за періоди роботи до 01 травня 2016 року обчислюється відповідно до законодавства, яке діяло раніше.</w:t>
      </w:r>
    </w:p>
    <w:p w14:paraId="217D0A28" w14:textId="77777777" w:rsidR="00194254" w:rsidRDefault="00000000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color w:val="000000"/>
          <w:sz w:val="24"/>
        </w:rPr>
        <w:t xml:space="preserve">Стаж державної служби до набрання чинності </w:t>
      </w:r>
      <w:r>
        <w:rPr>
          <w:rFonts w:ascii="Arial" w:hAnsi="Arial"/>
          <w:color w:val="293A55"/>
          <w:sz w:val="24"/>
        </w:rPr>
        <w:t>Законом N 889</w:t>
      </w:r>
      <w:r>
        <w:rPr>
          <w:rFonts w:ascii="Arial" w:hAnsi="Arial"/>
          <w:color w:val="000000"/>
          <w:sz w:val="24"/>
        </w:rPr>
        <w:t xml:space="preserve"> обчислювався відповідно до Порядку обчислення стажу державної служби, затвердженого </w:t>
      </w:r>
      <w:r>
        <w:rPr>
          <w:rFonts w:ascii="Arial" w:hAnsi="Arial"/>
          <w:color w:val="293A55"/>
          <w:sz w:val="24"/>
        </w:rPr>
        <w:t>постановою Кабінету Міністрів України від 03 травня 1994 року N 283</w:t>
      </w:r>
      <w:r>
        <w:rPr>
          <w:rFonts w:ascii="Arial" w:hAnsi="Arial"/>
          <w:color w:val="000000"/>
          <w:sz w:val="24"/>
        </w:rPr>
        <w:t xml:space="preserve"> (далі - Порядок N 283), </w:t>
      </w:r>
      <w:r>
        <w:rPr>
          <w:rFonts w:ascii="Arial" w:hAnsi="Arial"/>
          <w:color w:val="293A55"/>
          <w:sz w:val="24"/>
        </w:rPr>
        <w:t>додатка до нього</w:t>
      </w:r>
      <w:r>
        <w:rPr>
          <w:rFonts w:ascii="Arial" w:hAnsi="Arial"/>
          <w:color w:val="000000"/>
          <w:sz w:val="24"/>
        </w:rPr>
        <w:t xml:space="preserve"> та інших нормативно-правових актів.</w:t>
      </w:r>
    </w:p>
    <w:p w14:paraId="54FB543B" w14:textId="77777777" w:rsidR="00194254" w:rsidRDefault="00000000">
      <w:pPr>
        <w:spacing w:after="75"/>
        <w:ind w:firstLine="240"/>
        <w:jc w:val="both"/>
      </w:pPr>
      <w:bookmarkStart w:id="10" w:name="11"/>
      <w:bookmarkEnd w:id="9"/>
      <w:r>
        <w:rPr>
          <w:rFonts w:ascii="Arial" w:hAnsi="Arial"/>
          <w:color w:val="293A55"/>
          <w:sz w:val="24"/>
        </w:rPr>
        <w:t>Пунктом 2 Порядку N 283</w:t>
      </w:r>
      <w:r>
        <w:rPr>
          <w:rFonts w:ascii="Arial" w:hAnsi="Arial"/>
          <w:color w:val="000000"/>
          <w:sz w:val="24"/>
        </w:rPr>
        <w:t xml:space="preserve"> було визначено, що до стажу державної служби зараховується робота (служба) на посадах керівних працівників і спеціалістів, зокрема в апараті органів прокуратури.</w:t>
      </w:r>
    </w:p>
    <w:p w14:paraId="48DB4203" w14:textId="77777777" w:rsidR="00194254" w:rsidRDefault="00000000">
      <w:pPr>
        <w:spacing w:after="75"/>
        <w:ind w:firstLine="240"/>
        <w:jc w:val="both"/>
      </w:pPr>
      <w:bookmarkStart w:id="11" w:name="12"/>
      <w:bookmarkEnd w:id="10"/>
      <w:r>
        <w:rPr>
          <w:rFonts w:ascii="Arial" w:hAnsi="Arial"/>
          <w:color w:val="000000"/>
          <w:sz w:val="24"/>
        </w:rPr>
        <w:t xml:space="preserve">Згідно частини першої </w:t>
      </w:r>
      <w:r>
        <w:rPr>
          <w:rFonts w:ascii="Arial" w:hAnsi="Arial"/>
          <w:color w:val="293A55"/>
          <w:sz w:val="24"/>
        </w:rPr>
        <w:t>статті 13 Закону України від 05 листопада 1991 року N 1789-XII "Про прокуратуру"</w:t>
      </w:r>
      <w:r>
        <w:rPr>
          <w:rFonts w:ascii="Arial" w:hAnsi="Arial"/>
          <w:color w:val="000000"/>
          <w:sz w:val="24"/>
        </w:rPr>
        <w:t xml:space="preserve"> (далі - Закон N 1789) систему органів прокуратури становили: Генеральна прокуратура України, прокуратури Автономної </w:t>
      </w:r>
      <w:r>
        <w:rPr>
          <w:rFonts w:ascii="Arial" w:hAnsi="Arial"/>
          <w:color w:val="000000"/>
          <w:sz w:val="24"/>
        </w:rPr>
        <w:lastRenderedPageBreak/>
        <w:t>Республіки Крим, областей, міст Києва і Севастополя (на правах обласних), міські, районні, міжрайонні, інші прирівняні до них прокуратури, а також військові прокуратури (в редакції, що діяла у період з 01 грудня 1991 року по 19 травня 2012 року).</w:t>
      </w:r>
    </w:p>
    <w:p w14:paraId="1E803A1E" w14:textId="77777777" w:rsidR="00194254" w:rsidRDefault="00000000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24"/>
        </w:rPr>
        <w:t>Систему органів прокуратури становили: Генеральна прокуратура України, прокуратури Автономної Республіки Крим, областей, міст Києва і Севастополя (на правах обласних), міські, районні, міжрайонні, районні в містах. У разі необхідності Генеральний прокурор України міг створювати спеціалізовані прокуратури на правах обласних, міських, районних та міжрайонних прокуратур (у редакції, що діяла у період з 20 травня 2012 року по 23 серпня 2014 року).</w:t>
      </w:r>
    </w:p>
    <w:p w14:paraId="38426040" w14:textId="77777777" w:rsidR="00194254" w:rsidRDefault="00000000">
      <w:pPr>
        <w:spacing w:after="75"/>
        <w:ind w:firstLine="240"/>
        <w:jc w:val="both"/>
      </w:pPr>
      <w:bookmarkStart w:id="13" w:name="14"/>
      <w:bookmarkEnd w:id="12"/>
      <w:r>
        <w:rPr>
          <w:rFonts w:ascii="Arial" w:hAnsi="Arial"/>
          <w:color w:val="000000"/>
          <w:sz w:val="24"/>
        </w:rPr>
        <w:t>Систему органів прокуратури становили: Генеральна прокуратура України, прокуратури Автономної Республіки Крим, областей, міст Києва і Севастополя (на правах обласних), міські, районні, міжрайонні, районні в містах, а також військові прокуратури. У разі необхідності Генеральний прокурор України міг створювати спеціалізовані прокуратури на правах обласних, міських, районних та міжрайонних прокуратур (в редакції, що діяла у період з 24 серпня 2014 року по 15 липня 2015 року).</w:t>
      </w:r>
    </w:p>
    <w:p w14:paraId="65733870" w14:textId="77777777" w:rsidR="00194254" w:rsidRDefault="00000000">
      <w:pPr>
        <w:spacing w:after="75"/>
        <w:ind w:firstLine="240"/>
        <w:jc w:val="both"/>
      </w:pPr>
      <w:bookmarkStart w:id="14" w:name="15"/>
      <w:bookmarkEnd w:id="13"/>
      <w:r>
        <w:rPr>
          <w:rFonts w:ascii="Arial" w:hAnsi="Arial"/>
          <w:color w:val="000000"/>
          <w:sz w:val="24"/>
        </w:rPr>
        <w:t xml:space="preserve">Відповідно до частини першої </w:t>
      </w:r>
      <w:r>
        <w:rPr>
          <w:rFonts w:ascii="Arial" w:hAnsi="Arial"/>
          <w:color w:val="293A55"/>
          <w:sz w:val="24"/>
        </w:rPr>
        <w:t>статті 46 Закону N 1789</w:t>
      </w:r>
      <w:r>
        <w:rPr>
          <w:rFonts w:ascii="Arial" w:hAnsi="Arial"/>
          <w:color w:val="000000"/>
          <w:sz w:val="24"/>
        </w:rPr>
        <w:t xml:space="preserve"> прокурорами могли призначатися громадяни України, які мали вишу юридичну освіту, необхідні ділові і моральні якості. Особи, які не мали досвіду практичної роботи за спеціальністю, проходили в органах прокуратури стажування строком до одного року. Порядок стажування визначався Генеральним прокурором України.</w:t>
      </w:r>
    </w:p>
    <w:p w14:paraId="1048FB94" w14:textId="77777777" w:rsidR="00194254" w:rsidRDefault="00000000">
      <w:pPr>
        <w:spacing w:after="75"/>
        <w:ind w:firstLine="240"/>
        <w:jc w:val="both"/>
      </w:pPr>
      <w:bookmarkStart w:id="15" w:name="16"/>
      <w:bookmarkEnd w:id="14"/>
      <w:r>
        <w:rPr>
          <w:rFonts w:ascii="Arial" w:hAnsi="Arial"/>
          <w:color w:val="000000"/>
          <w:sz w:val="24"/>
        </w:rPr>
        <w:t xml:space="preserve">Згідно із </w:t>
      </w:r>
      <w:r>
        <w:rPr>
          <w:rFonts w:ascii="Arial" w:hAnsi="Arial"/>
          <w:color w:val="293A55"/>
          <w:sz w:val="24"/>
        </w:rPr>
        <w:t>постановою Кабінету Міністрів України від 21 січня 1993 року N 38 "Про умови оплати праці працівників органів прокуратури"</w:t>
      </w:r>
      <w:r>
        <w:rPr>
          <w:rFonts w:ascii="Arial" w:hAnsi="Arial"/>
          <w:color w:val="000000"/>
          <w:sz w:val="24"/>
        </w:rPr>
        <w:t xml:space="preserve">, що діяла у період з 01 січня 1993 року по 02 лютого 2000 року, посаду стажиста було передбачено у Шкалі співвідношень посадових окладів працівників міських прокуратур до мінімального розміру заробітної плати (з 30 березня 1998 року - у </w:t>
      </w:r>
      <w:r>
        <w:rPr>
          <w:rFonts w:ascii="Arial" w:hAnsi="Arial"/>
          <w:color w:val="293A55"/>
          <w:sz w:val="24"/>
        </w:rPr>
        <w:t>таблиці N 3</w:t>
      </w:r>
      <w:r>
        <w:rPr>
          <w:rFonts w:ascii="Arial" w:hAnsi="Arial"/>
          <w:color w:val="000000"/>
          <w:sz w:val="24"/>
        </w:rPr>
        <w:t xml:space="preserve"> "Посадові оклади працівників міських прокуратур") та у Шкалі співвідношень посадових окладів працівників районних, міжрайонних, природоохоронних та інших прирівняних до них прокуратур до мінімального розміру заробітної плати (з 30 березня 1998 року - у </w:t>
      </w:r>
      <w:r>
        <w:rPr>
          <w:rFonts w:ascii="Arial" w:hAnsi="Arial"/>
          <w:color w:val="293A55"/>
          <w:sz w:val="24"/>
        </w:rPr>
        <w:t>таблиці N 4</w:t>
      </w:r>
      <w:r>
        <w:rPr>
          <w:rFonts w:ascii="Arial" w:hAnsi="Arial"/>
          <w:color w:val="000000"/>
          <w:sz w:val="24"/>
        </w:rPr>
        <w:t xml:space="preserve"> "Посадові оклади працівників районних, міжрайонних, природоохоронних та інших прирівняних до них прокуратур").</w:t>
      </w:r>
    </w:p>
    <w:p w14:paraId="5AE81CE7" w14:textId="77777777" w:rsidR="00194254" w:rsidRDefault="00000000">
      <w:pPr>
        <w:spacing w:after="75"/>
        <w:ind w:firstLine="240"/>
        <w:jc w:val="both"/>
      </w:pPr>
      <w:bookmarkStart w:id="16" w:name="17"/>
      <w:bookmarkEnd w:id="15"/>
      <w:r>
        <w:rPr>
          <w:rFonts w:ascii="Arial" w:hAnsi="Arial"/>
          <w:color w:val="000000"/>
          <w:sz w:val="24"/>
        </w:rPr>
        <w:t xml:space="preserve">Відповідно до </w:t>
      </w:r>
      <w:r>
        <w:rPr>
          <w:rFonts w:ascii="Arial" w:hAnsi="Arial"/>
          <w:color w:val="293A55"/>
          <w:sz w:val="24"/>
        </w:rPr>
        <w:t>постанови Кабінету Міністрів України від 13 грудня 1999 року N 2288 "Про впорядкування умов оплати праці працівників апарату органів виконавчої влади, місцевого самоврядування та їх виконавчих органів, органів прокуратури, судів та інших органів"</w:t>
      </w:r>
      <w:r>
        <w:rPr>
          <w:rFonts w:ascii="Arial" w:hAnsi="Arial"/>
          <w:color w:val="000000"/>
          <w:sz w:val="24"/>
        </w:rPr>
        <w:t xml:space="preserve"> у період з 13 грудня 1999 року по 08 березня 2006 року посада стажиста була передбачена Схемою посадових окладів керівних працівників і спеціалістів міських прокуратур (крім міст Києва і Севастополя) (</w:t>
      </w:r>
      <w:r>
        <w:rPr>
          <w:rFonts w:ascii="Arial" w:hAnsi="Arial"/>
          <w:color w:val="293A55"/>
          <w:sz w:val="24"/>
        </w:rPr>
        <w:t>додаток 38</w:t>
      </w:r>
      <w:r>
        <w:rPr>
          <w:rFonts w:ascii="Arial" w:hAnsi="Arial"/>
          <w:color w:val="000000"/>
          <w:sz w:val="24"/>
        </w:rPr>
        <w:t>) та Схемою посадових окладів керівних працівників і спеціалістів районних, міжрайонних, районних в містах, природоохоронних та інших прирівняних до них прокуратур (</w:t>
      </w:r>
      <w:r>
        <w:rPr>
          <w:rFonts w:ascii="Arial" w:hAnsi="Arial"/>
          <w:color w:val="293A55"/>
          <w:sz w:val="24"/>
        </w:rPr>
        <w:t>додаток 39</w:t>
      </w:r>
      <w:r>
        <w:rPr>
          <w:rFonts w:ascii="Arial" w:hAnsi="Arial"/>
          <w:color w:val="000000"/>
          <w:sz w:val="24"/>
        </w:rPr>
        <w:t>).</w:t>
      </w:r>
    </w:p>
    <w:p w14:paraId="15A9B658" w14:textId="77777777" w:rsidR="00194254" w:rsidRDefault="00000000">
      <w:pPr>
        <w:spacing w:after="75"/>
        <w:ind w:firstLine="240"/>
        <w:jc w:val="both"/>
      </w:pPr>
      <w:bookmarkStart w:id="17" w:name="18"/>
      <w:bookmarkEnd w:id="16"/>
      <w:r>
        <w:rPr>
          <w:rFonts w:ascii="Arial" w:hAnsi="Arial"/>
          <w:color w:val="000000"/>
          <w:sz w:val="24"/>
        </w:rPr>
        <w:lastRenderedPageBreak/>
        <w:t xml:space="preserve">Згідно із </w:t>
      </w:r>
      <w:r>
        <w:rPr>
          <w:rFonts w:ascii="Arial" w:hAnsi="Arial"/>
          <w:color w:val="293A55"/>
          <w:sz w:val="24"/>
        </w:rPr>
        <w:t>постановою Кабінету Міністрів України від 09 березня 2006 року N 268 "Про упорядкування структури та умов оплати праці працівників апарату органів виконавчої влади, органів прокуратури, судів та інших органів"</w:t>
      </w:r>
      <w:r>
        <w:rPr>
          <w:rFonts w:ascii="Arial" w:hAnsi="Arial"/>
          <w:color w:val="000000"/>
          <w:sz w:val="24"/>
        </w:rPr>
        <w:t xml:space="preserve"> у період з 09 березня 2006 року по 13 червня 2012 року посаду стажиста було передбачено у Схемі посадових окладів керівних працівників і спеціалістів міських прокуратур (крім мм. Києва та Севастополя) (</w:t>
      </w:r>
      <w:r>
        <w:rPr>
          <w:rFonts w:ascii="Arial" w:hAnsi="Arial"/>
          <w:color w:val="293A55"/>
          <w:sz w:val="24"/>
        </w:rPr>
        <w:t>додаток 40</w:t>
      </w:r>
      <w:r>
        <w:rPr>
          <w:rFonts w:ascii="Arial" w:hAnsi="Arial"/>
          <w:color w:val="000000"/>
          <w:sz w:val="24"/>
        </w:rPr>
        <w:t>) та у Схемі посадових окладів з керівних працівників і спеціалістів районних, міжрайонних, районних у містах, природоохоронних та інших прирівняних до них прокуратур (</w:t>
      </w:r>
      <w:r>
        <w:rPr>
          <w:rFonts w:ascii="Arial" w:hAnsi="Arial"/>
          <w:color w:val="293A55"/>
          <w:sz w:val="24"/>
        </w:rPr>
        <w:t>додаток 41</w:t>
      </w:r>
      <w:r>
        <w:rPr>
          <w:rFonts w:ascii="Arial" w:hAnsi="Arial"/>
          <w:color w:val="000000"/>
          <w:sz w:val="24"/>
        </w:rPr>
        <w:t>).</w:t>
      </w:r>
    </w:p>
    <w:p w14:paraId="2AC4FB14" w14:textId="77777777" w:rsidR="00194254" w:rsidRDefault="00000000">
      <w:pPr>
        <w:spacing w:after="75"/>
        <w:ind w:firstLine="240"/>
        <w:jc w:val="both"/>
      </w:pPr>
      <w:bookmarkStart w:id="18" w:name="19"/>
      <w:bookmarkEnd w:id="17"/>
      <w:r>
        <w:rPr>
          <w:rFonts w:ascii="Arial" w:hAnsi="Arial"/>
          <w:color w:val="000000"/>
          <w:sz w:val="24"/>
        </w:rPr>
        <w:t xml:space="preserve">Відповідно до </w:t>
      </w:r>
      <w:r>
        <w:rPr>
          <w:rFonts w:ascii="Arial" w:hAnsi="Arial"/>
          <w:color w:val="293A55"/>
          <w:sz w:val="24"/>
        </w:rPr>
        <w:t>постанови Кабінету Міністрів України від 31 травня 2012 року N 505 "Про упорядкування структури та умов оплати праці працівників органів прокуратури"</w:t>
      </w:r>
      <w:r>
        <w:rPr>
          <w:rFonts w:ascii="Arial" w:hAnsi="Arial"/>
          <w:color w:val="000000"/>
          <w:sz w:val="24"/>
        </w:rPr>
        <w:t xml:space="preserve"> у період з 14 червня 2012 року по 12 жовтня 2015 року посада стажиста була передбачена Схемою посадових окладів працівників прокуратур міст з районним поділом (</w:t>
      </w:r>
      <w:r>
        <w:rPr>
          <w:rFonts w:ascii="Arial" w:hAnsi="Arial"/>
          <w:color w:val="293A55"/>
          <w:sz w:val="24"/>
        </w:rPr>
        <w:t>додаток 3</w:t>
      </w:r>
      <w:r>
        <w:rPr>
          <w:rFonts w:ascii="Arial" w:hAnsi="Arial"/>
          <w:color w:val="000000"/>
          <w:sz w:val="24"/>
        </w:rPr>
        <w:t>), Схемою посадових окладів працівників прокуратур міст (крім мм. Києва та Севастополя та міст з районним поділом) (</w:t>
      </w:r>
      <w:r>
        <w:rPr>
          <w:rFonts w:ascii="Arial" w:hAnsi="Arial"/>
          <w:color w:val="293A55"/>
          <w:sz w:val="24"/>
        </w:rPr>
        <w:t>додаток 4</w:t>
      </w:r>
      <w:r>
        <w:rPr>
          <w:rFonts w:ascii="Arial" w:hAnsi="Arial"/>
          <w:color w:val="000000"/>
          <w:sz w:val="24"/>
        </w:rPr>
        <w:t>) та Схемою посадових окладів працівників районних, міжрайонних, районних у містах з районним поділом та інших прирівняних до них прокуратур (</w:t>
      </w:r>
      <w:r>
        <w:rPr>
          <w:rFonts w:ascii="Arial" w:hAnsi="Arial"/>
          <w:color w:val="293A55"/>
          <w:sz w:val="24"/>
        </w:rPr>
        <w:t>додаток 5</w:t>
      </w:r>
      <w:r>
        <w:rPr>
          <w:rFonts w:ascii="Arial" w:hAnsi="Arial"/>
          <w:color w:val="000000"/>
          <w:sz w:val="24"/>
        </w:rPr>
        <w:t>).</w:t>
      </w:r>
    </w:p>
    <w:p w14:paraId="61E0EF14" w14:textId="77777777" w:rsidR="00194254" w:rsidRDefault="00000000">
      <w:pPr>
        <w:spacing w:after="75"/>
        <w:ind w:firstLine="240"/>
        <w:jc w:val="both"/>
      </w:pPr>
      <w:bookmarkStart w:id="19" w:name="20"/>
      <w:bookmarkEnd w:id="18"/>
      <w:r>
        <w:rPr>
          <w:rFonts w:ascii="Arial" w:hAnsi="Arial"/>
          <w:color w:val="000000"/>
          <w:sz w:val="24"/>
        </w:rPr>
        <w:t xml:space="preserve">Згідно </w:t>
      </w:r>
      <w:r>
        <w:rPr>
          <w:rFonts w:ascii="Arial" w:hAnsi="Arial"/>
          <w:color w:val="293A55"/>
          <w:sz w:val="24"/>
        </w:rPr>
        <w:t>частини першої статті 7 Закону України від 14 жовтня 2014 року N 1697-VII "Про прокуратуру"</w:t>
      </w:r>
      <w:r>
        <w:rPr>
          <w:rFonts w:ascii="Arial" w:hAnsi="Arial"/>
          <w:color w:val="000000"/>
          <w:sz w:val="24"/>
        </w:rPr>
        <w:t xml:space="preserve"> (далі - Закон N 1697) у період з 15 липня 2015 року по 30 квітня 2016 року систему прокуратури України становили Генеральна прокуратура України; регіональні прокуратури; місцеві прокуратури; військові прокуратури; Спеціалізована антикорупційна прокуратура (з 04 березня 2015 року по 30 квітня 2016 року).</w:t>
      </w:r>
    </w:p>
    <w:p w14:paraId="0D40B0AE" w14:textId="77777777" w:rsidR="00194254" w:rsidRDefault="00000000">
      <w:pPr>
        <w:spacing w:after="75"/>
        <w:ind w:firstLine="240"/>
        <w:jc w:val="both"/>
      </w:pPr>
      <w:bookmarkStart w:id="20" w:name="21"/>
      <w:bookmarkEnd w:id="19"/>
      <w:r>
        <w:rPr>
          <w:rFonts w:ascii="Arial" w:hAnsi="Arial"/>
          <w:color w:val="000000"/>
          <w:sz w:val="24"/>
        </w:rPr>
        <w:t xml:space="preserve">Відповідно до </w:t>
      </w:r>
      <w:r>
        <w:rPr>
          <w:rFonts w:ascii="Arial" w:hAnsi="Arial"/>
          <w:color w:val="293A55"/>
          <w:sz w:val="24"/>
        </w:rPr>
        <w:t>підпункту 1 пункту 5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293A55"/>
          <w:sz w:val="24"/>
        </w:rPr>
        <w:t>розділу XIII "Перехідні положення" Закону N 1697</w:t>
      </w:r>
      <w:r>
        <w:rPr>
          <w:rFonts w:ascii="Arial" w:hAnsi="Arial"/>
          <w:color w:val="000000"/>
          <w:sz w:val="24"/>
        </w:rPr>
        <w:t xml:space="preserve"> до набрання чинності положеннями, передбаченими абзацом третім </w:t>
      </w:r>
      <w:r>
        <w:rPr>
          <w:rFonts w:ascii="Arial" w:hAnsi="Arial"/>
          <w:color w:val="293A55"/>
          <w:sz w:val="24"/>
        </w:rPr>
        <w:t>пункту 1 розділу XII "Прикінцеві положення" Закону N 1697</w:t>
      </w:r>
      <w:r>
        <w:rPr>
          <w:rFonts w:ascii="Arial" w:hAnsi="Arial"/>
          <w:color w:val="000000"/>
          <w:sz w:val="24"/>
        </w:rPr>
        <w:t>, - до 15 квітня 2016 року, прокурорами місцевих прокуратур призначалися, зокрема, особи, які не мали досвіду роботи в органах прокуратури, - за умови успішного проходження ними тестування та подальшого стажування строком до одного року.</w:t>
      </w:r>
    </w:p>
    <w:p w14:paraId="05C6B198" w14:textId="77777777" w:rsidR="00194254" w:rsidRDefault="00000000">
      <w:pPr>
        <w:spacing w:after="75"/>
        <w:ind w:firstLine="240"/>
        <w:jc w:val="both"/>
      </w:pPr>
      <w:bookmarkStart w:id="21" w:name="22"/>
      <w:bookmarkEnd w:id="20"/>
      <w:r>
        <w:rPr>
          <w:rFonts w:ascii="Arial" w:hAnsi="Arial"/>
          <w:color w:val="000000"/>
          <w:sz w:val="24"/>
        </w:rPr>
        <w:t>Проведення тестування, стажування здійснювалося в порядку, затвердженому Генеральним прокурором України.</w:t>
      </w:r>
    </w:p>
    <w:p w14:paraId="3297D868" w14:textId="77777777" w:rsidR="00194254" w:rsidRDefault="00000000">
      <w:pPr>
        <w:spacing w:after="75"/>
        <w:ind w:firstLine="240"/>
        <w:jc w:val="both"/>
      </w:pPr>
      <w:bookmarkStart w:id="22" w:name="23"/>
      <w:bookmarkEnd w:id="21"/>
      <w:r>
        <w:rPr>
          <w:rFonts w:ascii="Arial" w:hAnsi="Arial"/>
          <w:color w:val="000000"/>
          <w:sz w:val="24"/>
        </w:rPr>
        <w:t>Враховуючи викладене, період роботи стажистом в апараті органів прокуратури може бути зараховано до стажу державної служби з 01 січня 1993 року до 15 квітня 2016 року за умови, що посаду стажиста було передбачено штатним розписом відповідної прокуратури та оплата праці здійснювалась як спеціалісту чи як керівному працівнику.</w:t>
      </w:r>
    </w:p>
    <w:p w14:paraId="0655CC80" w14:textId="77777777" w:rsidR="00194254" w:rsidRDefault="00000000">
      <w:pPr>
        <w:spacing w:after="75"/>
        <w:ind w:firstLine="240"/>
        <w:jc w:val="both"/>
      </w:pPr>
      <w:bookmarkStart w:id="23" w:name="24"/>
      <w:bookmarkEnd w:id="22"/>
      <w:r>
        <w:rPr>
          <w:rFonts w:ascii="Arial" w:hAnsi="Arial"/>
          <w:color w:val="000000"/>
          <w:sz w:val="24"/>
        </w:rPr>
        <w:t>Окремо повідомляємо, що роз'яснення міністерств, інших центральних органів виконавчої влади мають лише інформаційний характер і не встановлюють правових норм.</w:t>
      </w:r>
    </w:p>
    <w:p w14:paraId="2492FF40" w14:textId="77777777" w:rsidR="00194254" w:rsidRDefault="00000000">
      <w:pPr>
        <w:spacing w:after="75"/>
        <w:ind w:firstLine="240"/>
        <w:jc w:val="both"/>
      </w:pPr>
      <w:bookmarkStart w:id="24" w:name="25"/>
      <w:bookmarkEnd w:id="23"/>
      <w:r>
        <w:rPr>
          <w:rFonts w:ascii="Arial" w:hAnsi="Arial"/>
          <w:color w:val="000000"/>
          <w:sz w:val="24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501"/>
        <w:gridCol w:w="4526"/>
      </w:tblGrid>
      <w:tr w:rsidR="00194254" w14:paraId="2896D4EF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36570F4B" w14:textId="77777777" w:rsidR="00194254" w:rsidRDefault="00000000">
            <w:pPr>
              <w:spacing w:after="75"/>
              <w:jc w:val="center"/>
            </w:pPr>
            <w:bookmarkStart w:id="25" w:name="26"/>
            <w:bookmarkEnd w:id="24"/>
            <w:r>
              <w:rPr>
                <w:rFonts w:ascii="Arial" w:hAnsi="Arial"/>
                <w:b/>
                <w:color w:val="000000"/>
                <w:sz w:val="15"/>
              </w:rPr>
              <w:t>Голова</w:t>
            </w:r>
          </w:p>
        </w:tc>
        <w:tc>
          <w:tcPr>
            <w:tcW w:w="4845" w:type="dxa"/>
            <w:vAlign w:val="center"/>
          </w:tcPr>
          <w:p w14:paraId="44F2904E" w14:textId="77777777" w:rsidR="00194254" w:rsidRDefault="00000000">
            <w:pPr>
              <w:spacing w:after="75"/>
              <w:jc w:val="center"/>
            </w:pPr>
            <w:bookmarkStart w:id="26" w:name="27"/>
            <w:bookmarkEnd w:id="25"/>
            <w:r>
              <w:rPr>
                <w:rFonts w:ascii="Arial" w:hAnsi="Arial"/>
                <w:b/>
                <w:color w:val="000000"/>
                <w:sz w:val="15"/>
              </w:rPr>
              <w:t>Наталія АЛЮШИНА</w:t>
            </w:r>
          </w:p>
        </w:tc>
        <w:bookmarkEnd w:id="26"/>
      </w:tr>
    </w:tbl>
    <w:p w14:paraId="24DCB137" w14:textId="77777777" w:rsidR="00863210" w:rsidRDefault="00863210" w:rsidP="00DC5838">
      <w:pPr>
        <w:spacing w:after="75"/>
        <w:ind w:firstLine="240"/>
        <w:jc w:val="both"/>
      </w:pPr>
    </w:p>
    <w:sectPr w:rsidR="00863210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795875">
    <w:abstractNumId w:val="1"/>
  </w:num>
  <w:num w:numId="2" w16cid:durableId="158545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54"/>
    <w:rsid w:val="00194254"/>
    <w:rsid w:val="004751AE"/>
    <w:rsid w:val="00863210"/>
    <w:rsid w:val="00980F2D"/>
    <w:rsid w:val="00DC5838"/>
    <w:rsid w:val="00FB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93354"/>
  <w15:docId w15:val="{9432035F-F222-4B39-B4DB-AAB1AF28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4682</Words>
  <Characters>2669</Characters>
  <Application>Microsoft Office Word</Application>
  <DocSecurity>0</DocSecurity>
  <Lines>22</Lines>
  <Paragraphs>14</Paragraphs>
  <ScaleCrop>false</ScaleCrop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Євген Токарев</cp:lastModifiedBy>
  <cp:revision>2</cp:revision>
  <dcterms:created xsi:type="dcterms:W3CDTF">2025-10-20T06:46:00Z</dcterms:created>
  <dcterms:modified xsi:type="dcterms:W3CDTF">2025-10-20T06:46:00Z</dcterms:modified>
</cp:coreProperties>
</file>