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6E654" w14:textId="77777777" w:rsidR="00164669" w:rsidRDefault="00000000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16BC57A4" wp14:editId="527AF097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ED105" w14:textId="77777777" w:rsidR="00164669" w:rsidRDefault="00000000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21"/>
        </w:rPr>
        <w:t>МІНІСТЕРСТВО ОСВІТИ І НАУКИ УКРАЇНИ</w:t>
      </w:r>
    </w:p>
    <w:p w14:paraId="1805A8FA" w14:textId="77777777" w:rsidR="00164669" w:rsidRDefault="00000000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40"/>
        </w:rPr>
        <w:t>ЛИСТ</w:t>
      </w:r>
    </w:p>
    <w:p w14:paraId="2C30318C" w14:textId="77777777" w:rsidR="00164669" w:rsidRDefault="00000000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24"/>
        </w:rPr>
        <w:t>від 17.11.2025 р. N 1/24197-25</w:t>
      </w:r>
    </w:p>
    <w:p w14:paraId="4FE9A093" w14:textId="77777777" w:rsidR="00164669" w:rsidRDefault="00000000">
      <w:pPr>
        <w:spacing w:after="75"/>
        <w:ind w:firstLine="240"/>
        <w:jc w:val="right"/>
      </w:pPr>
      <w:bookmarkStart w:id="4" w:name="5"/>
      <w:bookmarkEnd w:id="3"/>
      <w:r>
        <w:rPr>
          <w:rFonts w:ascii="Arial" w:hAnsi="Arial"/>
          <w:color w:val="000000"/>
          <w:sz w:val="24"/>
        </w:rPr>
        <w:t>Керівникам департаментів (управлінь) освіти і науки обласних, Київської міської військових адміністрацій</w:t>
      </w:r>
    </w:p>
    <w:p w14:paraId="50C203A3" w14:textId="77777777" w:rsidR="00164669" w:rsidRDefault="00000000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40"/>
        </w:rPr>
        <w:t>Про організацію освітнього процесу в закладах загальної середньої освіти в умовах можливих масштабних відключень електропостачання</w:t>
      </w:r>
    </w:p>
    <w:p w14:paraId="3E12750F" w14:textId="77777777" w:rsidR="00164669" w:rsidRDefault="00000000">
      <w:pPr>
        <w:spacing w:after="75"/>
        <w:jc w:val="center"/>
      </w:pPr>
      <w:bookmarkStart w:id="6" w:name="7"/>
      <w:bookmarkEnd w:id="5"/>
      <w:r>
        <w:rPr>
          <w:rFonts w:ascii="Arial" w:hAnsi="Arial"/>
          <w:color w:val="000000"/>
          <w:sz w:val="24"/>
        </w:rPr>
        <w:t>Шановні колеги!</w:t>
      </w:r>
    </w:p>
    <w:p w14:paraId="6521890E" w14:textId="77777777" w:rsidR="00164669" w:rsidRDefault="00000000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24"/>
        </w:rPr>
        <w:t xml:space="preserve">Міністерство освіти і науки України у </w:t>
      </w:r>
      <w:r>
        <w:rPr>
          <w:rFonts w:ascii="Arial" w:hAnsi="Arial"/>
          <w:color w:val="293A55"/>
          <w:sz w:val="24"/>
        </w:rPr>
        <w:t>листах від 29 травня 2025 року N 1/11233-25</w:t>
      </w:r>
      <w:r>
        <w:rPr>
          <w:rFonts w:ascii="Arial" w:hAnsi="Arial"/>
          <w:color w:val="000000"/>
          <w:sz w:val="24"/>
        </w:rPr>
        <w:t>, від 22 серпня 2025 року N 1/17526-25, від 07 листопада 2025 року N 1/23603-25 наголошувало на ключових аспектах та особливостях організації освітнього процесу у 2025/2026 навчальному році в умовах правового режиму воєнного стану.</w:t>
      </w:r>
    </w:p>
    <w:p w14:paraId="5293B84C" w14:textId="77777777" w:rsidR="00164669" w:rsidRDefault="00000000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24"/>
        </w:rPr>
        <w:t>Особливої гостроти це питання набуває в період кризових ситуацій, пов'язаних зі стабілізаційним відключенням електропостачання, можливою відсутністю мобільного та Інтернет-зв'язку, що викликано атаками російської федерації на об'єкти енергосистеми України.</w:t>
      </w:r>
    </w:p>
    <w:p w14:paraId="08123020" w14:textId="77777777" w:rsidR="00164669" w:rsidRDefault="00000000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24"/>
        </w:rPr>
        <w:t>Зазначене є викликом для організації освітнього процесу в закладах загальної середньої освіти, режим роботи яких потребує все більшої гнучкості.</w:t>
      </w:r>
    </w:p>
    <w:p w14:paraId="3CCD0069" w14:textId="77777777" w:rsidR="00164669" w:rsidRDefault="00000000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24"/>
        </w:rPr>
        <w:t xml:space="preserve">Відповідно до </w:t>
      </w:r>
      <w:r>
        <w:rPr>
          <w:rFonts w:ascii="Arial" w:hAnsi="Arial"/>
          <w:color w:val="293A55"/>
          <w:sz w:val="24"/>
        </w:rPr>
        <w:t>статті 23 Закону України "Про освіту"</w:t>
      </w:r>
      <w:r>
        <w:rPr>
          <w:rFonts w:ascii="Arial" w:hAnsi="Arial"/>
          <w:color w:val="000000"/>
          <w:sz w:val="24"/>
        </w:rPr>
        <w:t xml:space="preserve"> держава гарантує закладам освіти, зокрема, академічну та організаційну автономію, обсяг якої визначається цим </w:t>
      </w:r>
      <w:r>
        <w:rPr>
          <w:rFonts w:ascii="Arial" w:hAnsi="Arial"/>
          <w:color w:val="293A55"/>
          <w:sz w:val="24"/>
        </w:rPr>
        <w:t>Законом</w:t>
      </w:r>
      <w:r>
        <w:rPr>
          <w:rFonts w:ascii="Arial" w:hAnsi="Arial"/>
          <w:color w:val="000000"/>
          <w:sz w:val="24"/>
        </w:rPr>
        <w:t>, спеціальними законами та установчими документами закладу.</w:t>
      </w:r>
    </w:p>
    <w:p w14:paraId="1F958C3F" w14:textId="77777777" w:rsidR="00164669" w:rsidRDefault="00000000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000000"/>
          <w:sz w:val="24"/>
        </w:rPr>
        <w:t xml:space="preserve">Таким чином, заклади загальної середньої освіти можуть самостійно визначати структуру і тривалість навчального року, навчального тижня, навчального дня, занять, відпочинку між ними, форми організації освітнього процесу в межах часу, встановленого освітньою програмою, відповідно до обсягу навчального навантаження, встановленого відповідним навчальним </w:t>
      </w:r>
      <w:r>
        <w:rPr>
          <w:rFonts w:ascii="Arial" w:hAnsi="Arial"/>
          <w:color w:val="000000"/>
          <w:sz w:val="24"/>
        </w:rPr>
        <w:lastRenderedPageBreak/>
        <w:t>планом, та з урахуванням вікових особливостей, фізичного, психічного та інтелектуального розвитку дітей, особливостей регіону тощо.</w:t>
      </w:r>
    </w:p>
    <w:p w14:paraId="47320708" w14:textId="77777777" w:rsidR="00164669" w:rsidRDefault="00000000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24"/>
        </w:rPr>
        <w:t xml:space="preserve">З метою забезпечення якісного функціонування закладів загальної середньої освіти, зокрема в умовах ймовірного </w:t>
      </w:r>
      <w:proofErr w:type="spellStart"/>
      <w:r>
        <w:rPr>
          <w:rFonts w:ascii="Arial" w:hAnsi="Arial"/>
          <w:color w:val="000000"/>
          <w:sz w:val="24"/>
        </w:rPr>
        <w:t>блекауту</w:t>
      </w:r>
      <w:proofErr w:type="spellEnd"/>
      <w:r>
        <w:rPr>
          <w:rFonts w:ascii="Arial" w:hAnsi="Arial"/>
          <w:color w:val="000000"/>
          <w:sz w:val="24"/>
        </w:rPr>
        <w:t>, Міністерство освіти і науки України рекомендує:</w:t>
      </w:r>
    </w:p>
    <w:p w14:paraId="654495F2" w14:textId="77777777" w:rsidR="00164669" w:rsidRDefault="00000000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000000"/>
          <w:sz w:val="24"/>
        </w:rPr>
        <w:t>перевірити та у разі відсутності забезпечити доступ учнів до LMS-систем (</w:t>
      </w:r>
      <w:proofErr w:type="spellStart"/>
      <w:r>
        <w:rPr>
          <w:rFonts w:ascii="Arial" w:hAnsi="Arial"/>
          <w:color w:val="000000"/>
          <w:sz w:val="24"/>
        </w:rPr>
        <w:t>Google</w:t>
      </w:r>
      <w:proofErr w:type="spellEnd"/>
      <w:r>
        <w:rPr>
          <w:rFonts w:ascii="Arial" w:hAnsi="Arial"/>
          <w:color w:val="000000"/>
          <w:sz w:val="24"/>
        </w:rPr>
        <w:t xml:space="preserve"> </w:t>
      </w:r>
      <w:proofErr w:type="spellStart"/>
      <w:r>
        <w:rPr>
          <w:rFonts w:ascii="Arial" w:hAnsi="Arial"/>
          <w:color w:val="000000"/>
          <w:sz w:val="24"/>
        </w:rPr>
        <w:t>Classroom</w:t>
      </w:r>
      <w:proofErr w:type="spellEnd"/>
      <w:r>
        <w:rPr>
          <w:rFonts w:ascii="Arial" w:hAnsi="Arial"/>
          <w:color w:val="000000"/>
          <w:sz w:val="24"/>
        </w:rPr>
        <w:t xml:space="preserve">, </w:t>
      </w:r>
      <w:proofErr w:type="spellStart"/>
      <w:r>
        <w:rPr>
          <w:rFonts w:ascii="Arial" w:hAnsi="Arial"/>
          <w:color w:val="000000"/>
          <w:sz w:val="24"/>
        </w:rPr>
        <w:t>Moodle</w:t>
      </w:r>
      <w:proofErr w:type="spellEnd"/>
      <w:r>
        <w:rPr>
          <w:rFonts w:ascii="Arial" w:hAnsi="Arial"/>
          <w:color w:val="000000"/>
          <w:sz w:val="24"/>
        </w:rPr>
        <w:t xml:space="preserve">, Microsoft </w:t>
      </w:r>
      <w:proofErr w:type="spellStart"/>
      <w:r>
        <w:rPr>
          <w:rFonts w:ascii="Arial" w:hAnsi="Arial"/>
          <w:color w:val="000000"/>
          <w:sz w:val="24"/>
        </w:rPr>
        <w:t>Teams</w:t>
      </w:r>
      <w:proofErr w:type="spellEnd"/>
      <w:r>
        <w:rPr>
          <w:rFonts w:ascii="Arial" w:hAnsi="Arial"/>
          <w:color w:val="000000"/>
          <w:sz w:val="24"/>
        </w:rPr>
        <w:t xml:space="preserve"> тощо);</w:t>
      </w:r>
    </w:p>
    <w:p w14:paraId="13394F2A" w14:textId="77777777" w:rsidR="00164669" w:rsidRDefault="00000000">
      <w:pPr>
        <w:spacing w:after="75"/>
        <w:ind w:firstLine="240"/>
        <w:jc w:val="both"/>
      </w:pPr>
      <w:bookmarkStart w:id="14" w:name="15"/>
      <w:bookmarkEnd w:id="13"/>
      <w:r>
        <w:rPr>
          <w:rFonts w:ascii="Arial" w:hAnsi="Arial"/>
          <w:color w:val="000000"/>
          <w:sz w:val="24"/>
        </w:rPr>
        <w:t xml:space="preserve">розмістити навчальні матеріали до кожного уроку в LMS-системі на період з листопада по лютий; використовувати сучасні електронні ресурси, зокрема </w:t>
      </w:r>
      <w:proofErr w:type="spellStart"/>
      <w:r>
        <w:rPr>
          <w:rFonts w:ascii="Arial" w:hAnsi="Arial"/>
          <w:color w:val="000000"/>
          <w:sz w:val="24"/>
        </w:rPr>
        <w:t>вебплатформу</w:t>
      </w:r>
      <w:proofErr w:type="spellEnd"/>
      <w:r>
        <w:rPr>
          <w:rFonts w:ascii="Arial" w:hAnsi="Arial"/>
          <w:color w:val="000000"/>
          <w:sz w:val="24"/>
        </w:rPr>
        <w:t xml:space="preserve"> "Всеукраїнська школа онлайн";</w:t>
      </w:r>
    </w:p>
    <w:p w14:paraId="189EC777" w14:textId="77777777" w:rsidR="00164669" w:rsidRDefault="00000000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24"/>
        </w:rPr>
        <w:t>забезпечити учнів необхідними паперовими підручниками та навчальними посібниками;</w:t>
      </w:r>
    </w:p>
    <w:p w14:paraId="1E56E577" w14:textId="77777777" w:rsidR="00164669" w:rsidRDefault="00000000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24"/>
        </w:rPr>
        <w:t>підготувати роздруковані матеріали (плани, таблиці, завдання тощо) на випадок тривалого відключення електроенергії та/або доступу до мережі Інтернет;</w:t>
      </w:r>
    </w:p>
    <w:p w14:paraId="06ADD9C8" w14:textId="77777777" w:rsidR="00164669" w:rsidRDefault="00000000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24"/>
        </w:rPr>
        <w:t>визначити графік проведення вчителями консультацій для учнів в синхронному очному / дистанційному форматі (з урахуванням наявності в закладі альтернативних джерел енергії та ситуації з відключення світла в населеному пункті / громаді);</w:t>
      </w:r>
    </w:p>
    <w:p w14:paraId="56886F13" w14:textId="77777777" w:rsidR="00164669" w:rsidRDefault="00000000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24"/>
        </w:rPr>
        <w:t>забезпечити виконання освітніх та навчальних програм, навчального плану шляхом ущільнення навчального матеріалу, організації самостійної навчальної діяльності учнів тощо.</w:t>
      </w:r>
    </w:p>
    <w:p w14:paraId="4B1A0631" w14:textId="77777777" w:rsidR="00164669" w:rsidRDefault="00000000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24"/>
        </w:rPr>
        <w:t>Також пропонуємо розглянути можливість:</w:t>
      </w:r>
    </w:p>
    <w:p w14:paraId="406C5AEB" w14:textId="77777777" w:rsidR="00164669" w:rsidRDefault="00000000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24"/>
        </w:rPr>
        <w:t>перенесення навчальних занять із зимових місяців на червень 2026 року (окрім випускних класів);</w:t>
      </w:r>
    </w:p>
    <w:p w14:paraId="17E8D066" w14:textId="77777777" w:rsidR="00164669" w:rsidRDefault="00000000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24"/>
        </w:rPr>
        <w:t>збільшення тривалості зимових канікул за рахунок перенесення весняних на зимовий період;</w:t>
      </w:r>
    </w:p>
    <w:p w14:paraId="598FA987" w14:textId="77777777" w:rsidR="00164669" w:rsidRDefault="00000000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24"/>
        </w:rPr>
        <w:t>переходу на шестиденний навчальний тиждень замість п'ятиденного;</w:t>
      </w:r>
    </w:p>
    <w:p w14:paraId="77677D07" w14:textId="77777777" w:rsidR="00164669" w:rsidRDefault="00000000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color w:val="000000"/>
          <w:sz w:val="24"/>
        </w:rPr>
        <w:t>забезпечення освітнього процесу у дві зміни з урахуванням збільшення світлового дня;</w:t>
      </w:r>
    </w:p>
    <w:p w14:paraId="58345F57" w14:textId="77777777" w:rsidR="00164669" w:rsidRDefault="00000000">
      <w:pPr>
        <w:spacing w:after="75"/>
        <w:ind w:firstLine="240"/>
        <w:jc w:val="both"/>
      </w:pPr>
      <w:bookmarkStart w:id="24" w:name="25"/>
      <w:bookmarkEnd w:id="23"/>
      <w:r>
        <w:rPr>
          <w:rFonts w:ascii="Arial" w:hAnsi="Arial"/>
          <w:color w:val="000000"/>
          <w:sz w:val="24"/>
        </w:rPr>
        <w:t>використання асинхронного формату навчання.</w:t>
      </w:r>
    </w:p>
    <w:p w14:paraId="6C3A78BA" w14:textId="77777777" w:rsidR="00164669" w:rsidRDefault="00000000">
      <w:pPr>
        <w:spacing w:after="75"/>
        <w:ind w:firstLine="240"/>
        <w:jc w:val="both"/>
      </w:pPr>
      <w:bookmarkStart w:id="25" w:name="26"/>
      <w:bookmarkEnd w:id="24"/>
      <w:r>
        <w:rPr>
          <w:rFonts w:ascii="Arial" w:hAnsi="Arial"/>
          <w:color w:val="000000"/>
          <w:sz w:val="24"/>
        </w:rPr>
        <w:t xml:space="preserve">Зазначаємо, що для підтримки постійної та ефективної комунікації з усіма учасниками освітнього процесу важливим є створення єдиного каналу зв'язку (месенджери, </w:t>
      </w:r>
      <w:proofErr w:type="spellStart"/>
      <w:r>
        <w:rPr>
          <w:rFonts w:ascii="Arial" w:hAnsi="Arial"/>
          <w:color w:val="000000"/>
          <w:sz w:val="24"/>
        </w:rPr>
        <w:t>Google</w:t>
      </w:r>
      <w:proofErr w:type="spellEnd"/>
      <w:r>
        <w:rPr>
          <w:rFonts w:ascii="Arial" w:hAnsi="Arial"/>
          <w:color w:val="000000"/>
          <w:sz w:val="24"/>
        </w:rPr>
        <w:t xml:space="preserve"> </w:t>
      </w:r>
      <w:proofErr w:type="spellStart"/>
      <w:r>
        <w:rPr>
          <w:rFonts w:ascii="Arial" w:hAnsi="Arial"/>
          <w:color w:val="000000"/>
          <w:sz w:val="24"/>
        </w:rPr>
        <w:t>Classroom</w:t>
      </w:r>
      <w:proofErr w:type="spellEnd"/>
      <w:r>
        <w:rPr>
          <w:rFonts w:ascii="Arial" w:hAnsi="Arial"/>
          <w:color w:val="000000"/>
          <w:sz w:val="24"/>
        </w:rPr>
        <w:t xml:space="preserve"> тощо). У разі відсутності мобільного зв'язку актуальна інформація може бути розміщена на стендах при вході до закладу освіти. Водночас варто налагодити механізм регулярного інформування через батьківські та учнівські чати, а також за допомогою SMS-інформування.</w:t>
      </w:r>
    </w:p>
    <w:p w14:paraId="1A365588" w14:textId="77777777" w:rsidR="00164669" w:rsidRDefault="00000000">
      <w:pPr>
        <w:spacing w:after="75"/>
        <w:ind w:firstLine="240"/>
        <w:jc w:val="both"/>
      </w:pPr>
      <w:bookmarkStart w:id="26" w:name="27"/>
      <w:bookmarkEnd w:id="25"/>
      <w:r>
        <w:rPr>
          <w:rFonts w:ascii="Arial" w:hAnsi="Arial"/>
          <w:color w:val="000000"/>
          <w:sz w:val="24"/>
        </w:rPr>
        <w:t xml:space="preserve">Зауважуємо, що заклади освіти мають бути забезпечені запасом технічної та питної води, харчовими продуктами, у тому числі тривалого зберігання, на </w:t>
      </w:r>
      <w:r>
        <w:rPr>
          <w:rFonts w:ascii="Arial" w:hAnsi="Arial"/>
          <w:color w:val="000000"/>
          <w:sz w:val="24"/>
        </w:rPr>
        <w:lastRenderedPageBreak/>
        <w:t>випадок настання надзвичайної ситуації, для безпечного перебування учнів не менше 48 годин.</w:t>
      </w:r>
    </w:p>
    <w:p w14:paraId="317C13DB" w14:textId="77777777" w:rsidR="00164669" w:rsidRDefault="00000000">
      <w:pPr>
        <w:spacing w:after="75"/>
        <w:ind w:firstLine="240"/>
        <w:jc w:val="both"/>
      </w:pPr>
      <w:bookmarkStart w:id="27" w:name="28"/>
      <w:bookmarkEnd w:id="26"/>
      <w:r>
        <w:rPr>
          <w:rFonts w:ascii="Arial" w:hAnsi="Arial"/>
          <w:color w:val="000000"/>
          <w:sz w:val="24"/>
        </w:rPr>
        <w:t>Акцентуємо увагу, що кожен заклад загальної середньої освіти має адаптувати запропонований алгоритм дій з урахуванням особливостей та безпекової ситуації.</w:t>
      </w:r>
    </w:p>
    <w:p w14:paraId="00127D0C" w14:textId="77777777" w:rsidR="00164669" w:rsidRDefault="00000000">
      <w:pPr>
        <w:spacing w:after="75"/>
        <w:ind w:firstLine="240"/>
        <w:jc w:val="both"/>
      </w:pPr>
      <w:bookmarkStart w:id="28" w:name="29"/>
      <w:bookmarkEnd w:id="27"/>
      <w:r>
        <w:rPr>
          <w:rFonts w:ascii="Arial" w:hAnsi="Arial"/>
          <w:color w:val="000000"/>
          <w:sz w:val="24"/>
        </w:rPr>
        <w:t xml:space="preserve">З метою налагодження ефективної комунікації з педагогами, учнівськими та батьківськими колективами рекомендуємо провести з учасниками освітнього процесу відповідні заходи з обговорення порядку дій під час </w:t>
      </w:r>
      <w:proofErr w:type="spellStart"/>
      <w:r>
        <w:rPr>
          <w:rFonts w:ascii="Arial" w:hAnsi="Arial"/>
          <w:color w:val="000000"/>
          <w:sz w:val="24"/>
        </w:rPr>
        <w:t>блекауту</w:t>
      </w:r>
      <w:proofErr w:type="spellEnd"/>
      <w:r>
        <w:rPr>
          <w:rFonts w:ascii="Arial" w:hAnsi="Arial"/>
          <w:color w:val="000000"/>
          <w:sz w:val="24"/>
        </w:rPr>
        <w:t xml:space="preserve"> та пропрацювати всі можливі варіанти.</w:t>
      </w:r>
    </w:p>
    <w:p w14:paraId="6053E995" w14:textId="77777777" w:rsidR="00164669" w:rsidRDefault="00000000">
      <w:pPr>
        <w:spacing w:after="75"/>
        <w:ind w:firstLine="240"/>
        <w:jc w:val="both"/>
      </w:pPr>
      <w:bookmarkStart w:id="29" w:name="30"/>
      <w:bookmarkEnd w:id="28"/>
      <w:r>
        <w:rPr>
          <w:rFonts w:ascii="Arial" w:hAnsi="Arial"/>
          <w:color w:val="000000"/>
          <w:sz w:val="24"/>
        </w:rPr>
        <w:t>Просимо приділити особливу увагу необхідності забезпечення психологічної підтримки учасників освітнього процесу в умовах стресу та невизначеності.</w:t>
      </w:r>
    </w:p>
    <w:p w14:paraId="0E34EA20" w14:textId="77777777" w:rsidR="00164669" w:rsidRDefault="00000000">
      <w:pPr>
        <w:spacing w:after="75"/>
        <w:ind w:firstLine="240"/>
        <w:jc w:val="both"/>
      </w:pPr>
      <w:bookmarkStart w:id="30" w:name="31"/>
      <w:bookmarkEnd w:id="29"/>
      <w:r>
        <w:rPr>
          <w:rFonts w:ascii="Arial" w:hAnsi="Arial"/>
          <w:color w:val="000000"/>
          <w:sz w:val="24"/>
        </w:rPr>
        <w:t>Також зазначаємо, що Міністерство освіти і науки України й надалі дотримується політики забезпечення доступності, гнучкості та безперервності процесу навчання відповідно до чинного законодавства та потреб здобувачів освіти.</w:t>
      </w:r>
    </w:p>
    <w:p w14:paraId="1F068B71" w14:textId="77777777" w:rsidR="00164669" w:rsidRDefault="00000000">
      <w:pPr>
        <w:spacing w:after="75"/>
        <w:ind w:firstLine="240"/>
        <w:jc w:val="both"/>
      </w:pPr>
      <w:bookmarkStart w:id="31" w:name="32"/>
      <w:bookmarkEnd w:id="30"/>
      <w:r>
        <w:rPr>
          <w:rFonts w:ascii="Arial" w:hAnsi="Arial"/>
          <w:color w:val="000000"/>
          <w:sz w:val="24"/>
        </w:rPr>
        <w:t>Водночас наголошуємо, що пріоритетом діяльності Міністерства, обласних, Київської міської військових адміністрацій, засновників і керівників закладів освіти є питання безпеки учасників освітнього процесу.</w:t>
      </w:r>
    </w:p>
    <w:p w14:paraId="59204245" w14:textId="77777777" w:rsidR="00164669" w:rsidRDefault="00000000">
      <w:pPr>
        <w:spacing w:after="75"/>
        <w:ind w:firstLine="240"/>
        <w:jc w:val="both"/>
      </w:pPr>
      <w:bookmarkStart w:id="32" w:name="33"/>
      <w:bookmarkEnd w:id="31"/>
      <w:r>
        <w:rPr>
          <w:rFonts w:ascii="Arial" w:hAnsi="Arial"/>
          <w:color w:val="000000"/>
          <w:sz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3"/>
        <w:gridCol w:w="4630"/>
      </w:tblGrid>
      <w:tr w:rsidR="00164669" w14:paraId="458943D9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459B3133" w14:textId="77777777" w:rsidR="00164669" w:rsidRDefault="00000000">
            <w:pPr>
              <w:spacing w:after="75"/>
              <w:jc w:val="center"/>
            </w:pPr>
            <w:bookmarkStart w:id="33" w:name="34"/>
            <w:bookmarkEnd w:id="32"/>
            <w:r>
              <w:rPr>
                <w:rFonts w:ascii="Arial" w:hAnsi="Arial"/>
                <w:b/>
                <w:color w:val="000000"/>
                <w:sz w:val="15"/>
              </w:rPr>
              <w:t>Заступник Міністра</w:t>
            </w:r>
          </w:p>
        </w:tc>
        <w:tc>
          <w:tcPr>
            <w:tcW w:w="4845" w:type="dxa"/>
            <w:vAlign w:val="center"/>
          </w:tcPr>
          <w:p w14:paraId="6DBB4D16" w14:textId="77777777" w:rsidR="00164669" w:rsidRDefault="00000000">
            <w:pPr>
              <w:spacing w:after="75"/>
              <w:jc w:val="center"/>
            </w:pPr>
            <w:bookmarkStart w:id="34" w:name="35"/>
            <w:bookmarkEnd w:id="33"/>
            <w:r>
              <w:rPr>
                <w:rFonts w:ascii="Arial" w:hAnsi="Arial"/>
                <w:b/>
                <w:color w:val="000000"/>
                <w:sz w:val="15"/>
              </w:rPr>
              <w:t>Надія КУЗЬМИЧОВА</w:t>
            </w:r>
          </w:p>
        </w:tc>
        <w:bookmarkEnd w:id="34"/>
      </w:tr>
    </w:tbl>
    <w:p w14:paraId="3DFCA33D" w14:textId="77777777" w:rsidR="00164669" w:rsidRDefault="00164669">
      <w:pPr>
        <w:spacing w:after="75"/>
        <w:ind w:firstLine="240"/>
        <w:jc w:val="both"/>
      </w:pPr>
      <w:bookmarkStart w:id="35" w:name="36"/>
      <w:bookmarkEnd w:id="35"/>
    </w:p>
    <w:sectPr w:rsidR="00164669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79940">
    <w:abstractNumId w:val="1"/>
  </w:num>
  <w:num w:numId="2" w16cid:durableId="152432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669"/>
    <w:rsid w:val="00067ED5"/>
    <w:rsid w:val="000D10D6"/>
    <w:rsid w:val="0016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7F88"/>
  <w15:docId w15:val="{3C5A6B2A-E21E-47C0-85CA-1FD6CC6A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3179</Words>
  <Characters>1813</Characters>
  <Application>Microsoft Office Word</Application>
  <DocSecurity>0</DocSecurity>
  <Lines>15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Євген Токарев</cp:lastModifiedBy>
  <cp:revision>2</cp:revision>
  <dcterms:created xsi:type="dcterms:W3CDTF">2025-12-19T12:45:00Z</dcterms:created>
  <dcterms:modified xsi:type="dcterms:W3CDTF">2025-12-19T12:45:00Z</dcterms:modified>
</cp:coreProperties>
</file>